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after="0" w:line="560" w:lineRule="exact"/>
        <w:jc w:val="center"/>
        <w:rPr>
          <w:rFonts w:ascii="华文中宋" w:hAnsi="华文中宋" w:eastAsia="华文中宋" w:cs="方正小标宋简体"/>
          <w:color w:val="000000" w:themeColor="text1"/>
          <w:sz w:val="44"/>
          <w:szCs w:val="44"/>
          <w14:textFill>
            <w14:solidFill>
              <w14:schemeClr w14:val="tx1"/>
            </w14:solidFill>
          </w14:textFill>
        </w:rPr>
      </w:pPr>
    </w:p>
    <w:p>
      <w:pPr>
        <w:widowControl w:val="0"/>
        <w:adjustRightInd w:val="0"/>
        <w:snapToGrid w:val="0"/>
        <w:spacing w:after="0" w:line="560" w:lineRule="exact"/>
        <w:jc w:val="center"/>
        <w:rPr>
          <w:rFonts w:ascii="华文中宋" w:hAnsi="华文中宋" w:eastAsia="华文中宋" w:cs="方正小标宋简体"/>
          <w:color w:val="000000" w:themeColor="text1"/>
          <w:sz w:val="44"/>
          <w:szCs w:val="44"/>
          <w14:textFill>
            <w14:solidFill>
              <w14:schemeClr w14:val="tx1"/>
            </w14:solidFill>
          </w14:textFill>
        </w:rPr>
      </w:pPr>
    </w:p>
    <w:p>
      <w:pPr>
        <w:widowControl w:val="0"/>
        <w:adjustRightInd w:val="0"/>
        <w:snapToGrid w:val="0"/>
        <w:spacing w:after="0" w:line="560" w:lineRule="exact"/>
        <w:jc w:val="center"/>
        <w:rPr>
          <w:rFonts w:ascii="华文中宋" w:hAnsi="华文中宋" w:eastAsia="华文中宋" w:cs="方正小标宋简体"/>
          <w:b/>
          <w:bCs/>
          <w:color w:val="000000" w:themeColor="text1"/>
          <w:sz w:val="44"/>
          <w:szCs w:val="44"/>
          <w14:textFill>
            <w14:solidFill>
              <w14:schemeClr w14:val="tx1"/>
            </w14:solidFill>
          </w14:textFill>
        </w:rPr>
      </w:pPr>
      <w:r>
        <w:rPr>
          <w:rFonts w:hint="eastAsia" w:ascii="华文中宋" w:hAnsi="华文中宋" w:eastAsia="华文中宋" w:cs="方正小标宋简体"/>
          <w:b/>
          <w:bCs/>
          <w:color w:val="000000" w:themeColor="text1"/>
          <w:sz w:val="44"/>
          <w:szCs w:val="44"/>
          <w14:textFill>
            <w14:solidFill>
              <w14:schemeClr w14:val="tx1"/>
            </w14:solidFill>
          </w14:textFill>
        </w:rPr>
        <w:t>上海市鼓励</w:t>
      </w:r>
      <w:bookmarkStart w:id="0" w:name="_Hlk157686086"/>
      <w:r>
        <w:rPr>
          <w:rFonts w:hint="eastAsia" w:ascii="华文中宋" w:hAnsi="华文中宋" w:eastAsia="华文中宋" w:cs="方正小标宋简体"/>
          <w:b/>
          <w:bCs/>
          <w:color w:val="000000" w:themeColor="text1"/>
          <w:sz w:val="44"/>
          <w:szCs w:val="44"/>
          <w14:textFill>
            <w14:solidFill>
              <w14:schemeClr w14:val="tx1"/>
            </w14:solidFill>
          </w14:textFill>
        </w:rPr>
        <w:t>国四柴油车淘汰更新补贴</w:t>
      </w:r>
      <w:bookmarkEnd w:id="0"/>
    </w:p>
    <w:p>
      <w:pPr>
        <w:widowControl w:val="0"/>
        <w:adjustRightInd w:val="0"/>
        <w:snapToGrid w:val="0"/>
        <w:spacing w:after="0" w:line="560" w:lineRule="exact"/>
        <w:jc w:val="center"/>
        <w:rPr>
          <w:rFonts w:ascii="华文中宋" w:hAnsi="华文中宋" w:eastAsia="华文中宋" w:cs="方正小标宋简体"/>
          <w:b/>
          <w:bCs/>
          <w:color w:val="000000" w:themeColor="text1"/>
          <w:sz w:val="44"/>
          <w:szCs w:val="44"/>
          <w14:textFill>
            <w14:solidFill>
              <w14:schemeClr w14:val="tx1"/>
            </w14:solidFill>
          </w14:textFill>
        </w:rPr>
      </w:pPr>
      <w:r>
        <w:rPr>
          <w:rFonts w:hint="eastAsia" w:ascii="华文中宋" w:hAnsi="华文中宋" w:eastAsia="华文中宋" w:cs="方正小标宋简体"/>
          <w:b/>
          <w:bCs/>
          <w:color w:val="000000" w:themeColor="text1"/>
          <w:sz w:val="44"/>
          <w:szCs w:val="44"/>
          <w14:textFill>
            <w14:solidFill>
              <w14:schemeClr w14:val="tx1"/>
            </w14:solidFill>
          </w14:textFill>
        </w:rPr>
        <w:t>资金管理办法</w:t>
      </w:r>
    </w:p>
    <w:p>
      <w:pPr>
        <w:widowControl w:val="0"/>
        <w:spacing w:line="600" w:lineRule="atLeast"/>
        <w:jc w:val="center"/>
        <w:rPr>
          <w:rFonts w:ascii="楷体_GB2312" w:hAnsi="仿宋_GB2312" w:eastAsia="楷体_GB2312" w:cs="仿宋_GB2312"/>
          <w:b/>
          <w:bCs/>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（征求意见稿）</w:t>
      </w:r>
    </w:p>
    <w:p>
      <w:pPr>
        <w:widowControl w:val="0"/>
        <w:spacing w:line="600" w:lineRule="atLeast"/>
        <w:jc w:val="center"/>
        <w:rPr>
          <w:rFonts w:ascii="楷体_GB2312" w:hAnsi="仿宋_GB2312" w:eastAsia="楷体_GB2312" w:cs="仿宋_GB2312"/>
          <w:b/>
          <w:bCs/>
          <w:color w:val="000000" w:themeColor="text1"/>
          <w:sz w:val="32"/>
          <w:szCs w:val="32"/>
          <w14:textFill>
            <w14:solidFill>
              <w14:schemeClr w14:val="tx1"/>
            </w14:solidFill>
          </w14:textFill>
        </w:rPr>
      </w:pP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第一条（目的依据）</w:t>
      </w:r>
    </w:p>
    <w:p>
      <w:pPr>
        <w:shd w:val="clear" w:color="auto" w:fill="FFFFFF"/>
        <w:adjustRightInd w:val="0"/>
        <w:snapToGrid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rPr>
        <w:t>持续</w:t>
      </w:r>
      <w:r>
        <w:rPr>
          <w:rFonts w:ascii="Times New Roman" w:hAnsi="Times New Roman" w:eastAsia="仿宋_GB2312"/>
          <w:sz w:val="32"/>
          <w:szCs w:val="32"/>
        </w:rPr>
        <w:t>改善本市大气环境质量，</w:t>
      </w:r>
      <w:r>
        <w:rPr>
          <w:rFonts w:hint="eastAsia" w:ascii="Times New Roman" w:hAnsi="Times New Roman" w:eastAsia="仿宋_GB2312"/>
          <w:sz w:val="32"/>
          <w:szCs w:val="32"/>
        </w:rPr>
        <w:t>进一步</w:t>
      </w:r>
      <w:r>
        <w:rPr>
          <w:rFonts w:ascii="Times New Roman" w:hAnsi="Times New Roman" w:eastAsia="仿宋_GB2312"/>
          <w:sz w:val="32"/>
          <w:szCs w:val="32"/>
        </w:rPr>
        <w:t>减少机动车污染</w:t>
      </w:r>
      <w:r>
        <w:rPr>
          <w:rFonts w:hint="eastAsia" w:ascii="Times New Roman" w:hAnsi="Times New Roman" w:eastAsia="仿宋_GB2312"/>
          <w:sz w:val="32"/>
          <w:szCs w:val="32"/>
        </w:rPr>
        <w:t>物</w:t>
      </w:r>
      <w:r>
        <w:rPr>
          <w:rFonts w:ascii="Times New Roman" w:hAnsi="Times New Roman" w:eastAsia="仿宋_GB2312"/>
          <w:sz w:val="32"/>
          <w:szCs w:val="32"/>
        </w:rPr>
        <w:t>排放，</w:t>
      </w:r>
      <w:r>
        <w:rPr>
          <w:rFonts w:hint="eastAsia" w:ascii="Times New Roman" w:hAnsi="Times New Roman" w:eastAsia="仿宋_GB2312"/>
          <w:sz w:val="32"/>
          <w:szCs w:val="32"/>
        </w:rPr>
        <w:t>加快国四排放标准柴油车（以下简称“国四柴油车”）淘汰和新能源化更新，提升机动车清洁化水平</w:t>
      </w:r>
      <w:r>
        <w:rPr>
          <w:rFonts w:ascii="Times New Roman" w:hAnsi="Times New Roman" w:eastAsia="仿宋_GB2312"/>
          <w:sz w:val="32"/>
          <w:szCs w:val="32"/>
        </w:rPr>
        <w:t>，</w:t>
      </w:r>
      <w:r>
        <w:rPr>
          <w:rFonts w:hint="eastAsia" w:ascii="Times New Roman" w:hAnsi="Times New Roman" w:eastAsia="仿宋_GB2312"/>
          <w:color w:val="000000"/>
          <w:sz w:val="32"/>
          <w:szCs w:val="32"/>
        </w:rPr>
        <w:t>根据</w:t>
      </w:r>
      <w:r>
        <w:rPr>
          <w:rFonts w:ascii="Times New Roman" w:hAnsi="Times New Roman" w:eastAsia="仿宋_GB2312"/>
          <w:color w:val="000000"/>
          <w:sz w:val="32"/>
          <w:szCs w:val="32"/>
        </w:rPr>
        <w:t>《上海市清洁空气行动计划（2023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2025年）》（沪府办发〔2023〕13号）、《上海市节能减排（应对气候变化）专项资金管理办法》</w:t>
      </w:r>
      <w:r>
        <w:rPr>
          <w:rFonts w:hint="eastAsia" w:ascii="Times New Roman" w:hAnsi="Times New Roman" w:eastAsia="仿宋_GB2312"/>
          <w:color w:val="000000"/>
          <w:sz w:val="32"/>
          <w:szCs w:val="32"/>
        </w:rPr>
        <w:t>（沪发改规范〔2021〕5号）、</w:t>
      </w:r>
      <w:r>
        <w:rPr>
          <w:rFonts w:hint="eastAsia" w:eastAsia="仿宋_GB2312"/>
          <w:color w:val="000000"/>
          <w:sz w:val="32"/>
          <w:szCs w:val="32"/>
        </w:rPr>
        <w:t>《</w:t>
      </w:r>
      <w:r>
        <w:rPr>
          <w:rFonts w:hint="eastAsia" w:ascii="Times New Roman" w:hAnsi="Times New Roman" w:eastAsia="仿宋_GB2312"/>
          <w:color w:val="000000"/>
          <w:sz w:val="32"/>
          <w:szCs w:val="32"/>
        </w:rPr>
        <w:t>上海市鼓励国四柴油车淘汰更新工作方案</w:t>
      </w:r>
      <w:r>
        <w:rPr>
          <w:rFonts w:hint="eastAsia" w:eastAsia="仿宋_GB2312"/>
          <w:color w:val="000000"/>
          <w:sz w:val="32"/>
          <w:szCs w:val="32"/>
        </w:rPr>
        <w:t>》</w:t>
      </w:r>
      <w:r>
        <w:rPr>
          <w:rFonts w:hint="eastAsia" w:ascii="Times New Roman" w:hAnsi="Times New Roman" w:eastAsia="仿宋_GB2312"/>
          <w:color w:val="000000"/>
          <w:sz w:val="32"/>
          <w:szCs w:val="32"/>
        </w:rPr>
        <w:t>等文件，</w:t>
      </w:r>
      <w:r>
        <w:rPr>
          <w:rFonts w:ascii="Times New Roman" w:hAnsi="Times New Roman" w:eastAsia="仿宋_GB2312"/>
          <w:sz w:val="32"/>
          <w:szCs w:val="32"/>
        </w:rPr>
        <w:t>制定本办法。</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第二条（政策定义）</w:t>
      </w:r>
    </w:p>
    <w:p>
      <w:pPr>
        <w:shd w:val="clear" w:color="auto" w:fill="FFFFFF"/>
        <w:adjustRightInd w:val="0"/>
        <w:snapToGrid w:val="0"/>
        <w:spacing w:after="0" w:line="560" w:lineRule="exact"/>
        <w:ind w:firstLine="640" w:firstLineChars="200"/>
        <w:jc w:val="both"/>
        <w:rPr>
          <w:rFonts w:ascii="Times New Roman" w:hAnsi="Times New Roman" w:eastAsia="仿宋_GB2312"/>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仿宋_GB2312"/>
          <w:sz w:val="32"/>
          <w:szCs w:val="32"/>
        </w:rPr>
        <w:t>本办法所称的鼓励</w:t>
      </w:r>
      <w:r>
        <w:rPr>
          <w:rFonts w:hint="eastAsia" w:ascii="Times New Roman" w:hAnsi="Times New Roman" w:eastAsia="仿宋_GB2312"/>
          <w:sz w:val="32"/>
          <w:szCs w:val="32"/>
        </w:rPr>
        <w:t>国四柴油车淘汰更新补贴资金</w:t>
      </w:r>
      <w:r>
        <w:rPr>
          <w:rFonts w:ascii="Times New Roman" w:hAnsi="Times New Roman" w:eastAsia="仿宋_GB2312"/>
          <w:sz w:val="32"/>
          <w:szCs w:val="32"/>
        </w:rPr>
        <w:t>，是指市级财政从市级节能减排专</w:t>
      </w:r>
      <w:r>
        <w:rPr>
          <w:rFonts w:ascii="Times New Roman" w:hAnsi="Times New Roman" w:eastAsia="仿宋_GB2312"/>
          <w:color w:val="0D0D0D" w:themeColor="text1" w:themeTint="F2"/>
          <w:sz w:val="32"/>
          <w:szCs w:val="32"/>
          <w14:textFill>
            <w14:solidFill>
              <w14:schemeClr w14:val="tx1">
                <w14:lumMod w14:val="95000"/>
                <w14:lumOff w14:val="5000"/>
              </w14:schemeClr>
            </w14:solidFill>
          </w14:textFill>
        </w:rPr>
        <w:t>项</w:t>
      </w:r>
      <w:r>
        <w:rPr>
          <w:rFonts w:hint="eastAsia" w:ascii="Times New Roman" w:hAnsi="Times New Roman" w:eastAsia="仿宋_GB2312"/>
          <w:color w:val="0D0D0D" w:themeColor="text1" w:themeTint="F2"/>
          <w:sz w:val="32"/>
          <w:szCs w:val="32"/>
          <w14:textFill>
            <w14:solidFill>
              <w14:schemeClr w14:val="tx1">
                <w14:lumMod w14:val="95000"/>
                <w14:lumOff w14:val="5000"/>
              </w14:schemeClr>
            </w14:solidFill>
          </w14:textFill>
        </w:rPr>
        <w:t>资金</w:t>
      </w:r>
      <w:r>
        <w:rPr>
          <w:rFonts w:ascii="Times New Roman" w:hAnsi="Times New Roman" w:eastAsia="仿宋_GB2312"/>
          <w:color w:val="0D0D0D" w:themeColor="text1" w:themeTint="F2"/>
          <w:sz w:val="32"/>
          <w:szCs w:val="32"/>
          <w14:textFill>
            <w14:solidFill>
              <w14:schemeClr w14:val="tx1">
                <w14:lumMod w14:val="95000"/>
                <w14:lumOff w14:val="5000"/>
              </w14:schemeClr>
            </w14:solidFill>
          </w14:textFill>
        </w:rPr>
        <w:t>中统筹安排，用于支持车辆所有人</w:t>
      </w:r>
      <w:r>
        <w:rPr>
          <w:rFonts w:hint="eastAsia" w:ascii="Times New Roman" w:hAnsi="Times New Roman" w:eastAsia="仿宋_GB2312"/>
          <w:color w:val="0D0D0D" w:themeColor="text1" w:themeTint="F2"/>
          <w:sz w:val="32"/>
          <w:szCs w:val="32"/>
          <w14:textFill>
            <w14:solidFill>
              <w14:schemeClr w14:val="tx1">
                <w14:lumMod w14:val="95000"/>
                <w14:lumOff w14:val="5000"/>
              </w14:schemeClr>
            </w14:solidFill>
          </w14:textFill>
        </w:rPr>
        <w:t>（不包括党政机关与事业单位）</w:t>
      </w:r>
      <w:r>
        <w:rPr>
          <w:rFonts w:ascii="Times New Roman" w:hAnsi="Times New Roman" w:eastAsia="仿宋_GB2312"/>
          <w:color w:val="0D0D0D" w:themeColor="text1" w:themeTint="F2"/>
          <w:sz w:val="32"/>
          <w:szCs w:val="32"/>
          <w14:textFill>
            <w14:solidFill>
              <w14:schemeClr w14:val="tx1">
                <w14:lumMod w14:val="95000"/>
                <w14:lumOff w14:val="5000"/>
              </w14:schemeClr>
            </w14:solidFill>
          </w14:textFill>
        </w:rPr>
        <w:t>开展国四柴油车</w:t>
      </w:r>
      <w:r>
        <w:rPr>
          <w:rFonts w:hint="eastAsia" w:ascii="Times New Roman" w:hAnsi="Times New Roman" w:eastAsia="仿宋_GB2312"/>
          <w:color w:val="0D0D0D" w:themeColor="text1" w:themeTint="F2"/>
          <w:sz w:val="32"/>
          <w:szCs w:val="32"/>
          <w14:textFill>
            <w14:solidFill>
              <w14:schemeClr w14:val="tx1">
                <w14:lumMod w14:val="95000"/>
                <w14:lumOff w14:val="5000"/>
              </w14:schemeClr>
            </w14:solidFill>
          </w14:textFill>
        </w:rPr>
        <w:t>淘汰和</w:t>
      </w:r>
      <w:r>
        <w:rPr>
          <w:rFonts w:ascii="Times New Roman" w:hAnsi="Times New Roman" w:eastAsia="仿宋_GB2312"/>
          <w:color w:val="0D0D0D" w:themeColor="text1" w:themeTint="F2"/>
          <w:sz w:val="32"/>
          <w:szCs w:val="32"/>
          <w14:textFill>
            <w14:solidFill>
              <w14:schemeClr w14:val="tx1">
                <w14:lumMod w14:val="95000"/>
                <w14:lumOff w14:val="5000"/>
              </w14:schemeClr>
            </w14:solidFill>
          </w14:textFill>
        </w:rPr>
        <w:t>更新的补贴资金。</w:t>
      </w:r>
    </w:p>
    <w:p>
      <w:pPr>
        <w:shd w:val="clear" w:color="auto" w:fill="FFFFFF"/>
        <w:adjustRightInd w:val="0"/>
        <w:snapToGrid w:val="0"/>
        <w:spacing w:after="0" w:line="560" w:lineRule="exact"/>
        <w:ind w:firstLine="640" w:firstLineChars="200"/>
        <w:jc w:val="both"/>
        <w:rPr>
          <w:rFonts w:ascii="Times New Roman" w:hAnsi="Times New Roman" w:eastAsia="仿宋_GB2312"/>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仿宋_GB2312"/>
          <w:color w:val="0D0D0D" w:themeColor="text1" w:themeTint="F2"/>
          <w:sz w:val="32"/>
          <w:szCs w:val="32"/>
          <w14:textFill>
            <w14:solidFill>
              <w14:schemeClr w14:val="tx1">
                <w14:lumMod w14:val="95000"/>
                <w14:lumOff w14:val="5000"/>
              </w14:schemeClr>
            </w14:solidFill>
          </w14:textFill>
        </w:rPr>
        <w:t>本办法所称国四柴油车是指</w:t>
      </w:r>
      <w:r>
        <w:rPr>
          <w:rFonts w:hint="eastAsia" w:ascii="Times New Roman" w:hAnsi="Times New Roman" w:eastAsia="仿宋_GB2312"/>
          <w:color w:val="0D0D0D" w:themeColor="text1" w:themeTint="F2"/>
          <w:sz w:val="32"/>
          <w:szCs w:val="32"/>
          <w14:textFill>
            <w14:solidFill>
              <w14:schemeClr w14:val="tx1">
                <w14:lumMod w14:val="95000"/>
                <w14:lumOff w14:val="5000"/>
              </w14:schemeClr>
            </w14:solidFill>
          </w14:textFill>
        </w:rPr>
        <w:t>在</w:t>
      </w:r>
      <w:r>
        <w:rPr>
          <w:rFonts w:ascii="Times New Roman" w:hAnsi="Times New Roman" w:eastAsia="仿宋_GB2312"/>
          <w:color w:val="0D0D0D" w:themeColor="text1" w:themeTint="F2"/>
          <w:sz w:val="32"/>
          <w:szCs w:val="32"/>
          <w14:textFill>
            <w14:solidFill>
              <w14:schemeClr w14:val="tx1">
                <w14:lumMod w14:val="95000"/>
                <w14:lumOff w14:val="5000"/>
              </w14:schemeClr>
            </w14:solidFill>
          </w14:textFill>
        </w:rPr>
        <w:t>本市注册登记的，符合国家第四阶段排放标准的各类在用柴油车</w:t>
      </w:r>
      <w:r>
        <w:rPr>
          <w:rFonts w:hint="eastAsia" w:ascii="Times New Roman" w:hAnsi="Times New Roman" w:eastAsia="仿宋_GB2312"/>
          <w:color w:val="0D0D0D" w:themeColor="text1" w:themeTint="F2"/>
          <w:sz w:val="32"/>
          <w:szCs w:val="32"/>
          <w14:textFill>
            <w14:solidFill>
              <w14:schemeClr w14:val="tx1">
                <w14:lumMod w14:val="95000"/>
                <w14:lumOff w14:val="5000"/>
              </w14:schemeClr>
            </w14:solidFill>
          </w14:textFill>
        </w:rPr>
        <w:t>（公交车除外）</w:t>
      </w:r>
      <w:r>
        <w:rPr>
          <w:rFonts w:ascii="Times New Roman" w:hAnsi="Times New Roman" w:eastAsia="仿宋_GB2312"/>
          <w:color w:val="0D0D0D" w:themeColor="text1" w:themeTint="F2"/>
          <w:sz w:val="32"/>
          <w:szCs w:val="32"/>
          <w14:textFill>
            <w14:solidFill>
              <w14:schemeClr w14:val="tx1">
                <w14:lumMod w14:val="95000"/>
                <w14:lumOff w14:val="5000"/>
              </w14:schemeClr>
            </w14:solidFill>
          </w14:textFill>
        </w:rPr>
        <w:t>。</w:t>
      </w:r>
    </w:p>
    <w:p>
      <w:pPr>
        <w:shd w:val="clear" w:color="auto" w:fill="FFFFFF"/>
        <w:adjustRightInd w:val="0"/>
        <w:snapToGrid w:val="0"/>
        <w:spacing w:after="0" w:line="560" w:lineRule="exact"/>
        <w:ind w:firstLine="640" w:firstLineChars="200"/>
        <w:jc w:val="both"/>
        <w:rPr>
          <w:rFonts w:ascii="Times New Roman" w:hAnsi="Times New Roman" w:eastAsia="仿宋_GB2312"/>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仿宋_GB2312"/>
          <w:color w:val="0D0D0D" w:themeColor="text1" w:themeTint="F2"/>
          <w:sz w:val="32"/>
          <w:szCs w:val="32"/>
          <w14:textFill>
            <w14:solidFill>
              <w14:schemeClr w14:val="tx1">
                <w14:lumMod w14:val="95000"/>
                <w14:lumOff w14:val="5000"/>
              </w14:schemeClr>
            </w14:solidFill>
          </w14:textFill>
        </w:rPr>
        <w:t>本办法所称新能源汽车，是指</w:t>
      </w:r>
      <w:r>
        <w:rPr>
          <w:rFonts w:hint="eastAsia" w:ascii="Times New Roman" w:hAnsi="Times New Roman" w:eastAsia="仿宋_GB2312"/>
          <w:color w:val="0D0D0D" w:themeColor="text1" w:themeTint="F2"/>
          <w:sz w:val="32"/>
          <w:szCs w:val="32"/>
          <w:lang w:eastAsia="zh-CN"/>
          <w14:textFill>
            <w14:solidFill>
              <w14:schemeClr w14:val="tx1">
                <w14:lumMod w14:val="95000"/>
                <w14:lumOff w14:val="5000"/>
              </w14:schemeClr>
            </w14:solidFill>
          </w14:textFill>
        </w:rPr>
        <w:t>完全依靠电能驱动的纯电动</w:t>
      </w:r>
      <w:r>
        <w:rPr>
          <w:rFonts w:hint="eastAsia" w:ascii="Times New Roman" w:hAnsi="Times New Roman" w:eastAsia="仿宋_GB2312"/>
          <w:color w:val="0D0D0D" w:themeColor="text1" w:themeTint="F2"/>
          <w:sz w:val="32"/>
          <w:szCs w:val="32"/>
          <w14:textFill>
            <w14:solidFill>
              <w14:schemeClr w14:val="tx1">
                <w14:lumMod w14:val="95000"/>
                <w14:lumOff w14:val="5000"/>
              </w14:schemeClr>
            </w14:solidFill>
          </w14:textFill>
        </w:rPr>
        <w:t>汽车</w:t>
      </w:r>
      <w:r>
        <w:rPr>
          <w:rFonts w:ascii="Times New Roman" w:hAnsi="Times New Roman" w:eastAsia="仿宋_GB2312"/>
          <w:color w:val="0D0D0D" w:themeColor="text1" w:themeTint="F2"/>
          <w:sz w:val="32"/>
          <w:szCs w:val="32"/>
          <w14:textFill>
            <w14:solidFill>
              <w14:schemeClr w14:val="tx1">
                <w14:lumMod w14:val="95000"/>
                <w14:lumOff w14:val="5000"/>
              </w14:schemeClr>
            </w14:solidFill>
          </w14:textFill>
        </w:rPr>
        <w:t>，不包括插电式混合动力（含增程式）汽车。</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第三条（淘汰补贴支持范围）</w:t>
      </w:r>
    </w:p>
    <w:p>
      <w:pPr>
        <w:shd w:val="clear" w:color="auto" w:fill="FFFFFF"/>
        <w:adjustRightInd w:val="0"/>
        <w:snapToGrid w:val="0"/>
        <w:spacing w:after="0" w:line="560" w:lineRule="exact"/>
        <w:ind w:firstLine="640" w:firstLineChars="200"/>
        <w:jc w:val="both"/>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对在本市办理报废手续且提前报废时间满一年及以上的国四柴油车（小型客车、轻型货车除外）车辆所有人，给予淘汰补贴。</w:t>
      </w:r>
    </w:p>
    <w:p>
      <w:pPr>
        <w:shd w:val="clear" w:color="auto" w:fill="FFFFFF"/>
        <w:adjustRightInd w:val="0"/>
        <w:snapToGrid w:val="0"/>
        <w:spacing w:after="0" w:line="56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党政机关和事业单位所有的国四柴油车自本办法发布之日起</w:t>
      </w:r>
      <w:r>
        <w:rPr>
          <w:rFonts w:hint="eastAsia" w:ascii="仿宋_GB2312" w:hAnsi="Times New Roman" w:eastAsia="仿宋_GB2312"/>
          <w:color w:val="000000" w:themeColor="text1"/>
          <w:sz w:val="32"/>
          <w:szCs w:val="32"/>
          <w14:textFill>
            <w14:solidFill>
              <w14:schemeClr w14:val="tx1"/>
            </w14:solidFill>
          </w14:textFill>
        </w:rPr>
        <w:t>过户</w:t>
      </w:r>
      <w:r>
        <w:rPr>
          <w:rFonts w:hint="eastAsia" w:ascii="仿宋_GB2312" w:eastAsia="仿宋_GB2312"/>
          <w:color w:val="000000" w:themeColor="text1"/>
          <w:sz w:val="32"/>
          <w:szCs w:val="32"/>
          <w14:textFill>
            <w14:solidFill>
              <w14:schemeClr w14:val="tx1"/>
            </w14:solidFill>
          </w14:textFill>
        </w:rPr>
        <w:t>给个人、</w:t>
      </w:r>
      <w:r>
        <w:rPr>
          <w:rFonts w:hint="eastAsia" w:ascii="仿宋_GB2312" w:hAnsi="Times New Roman" w:eastAsia="仿宋_GB2312"/>
          <w:color w:val="000000" w:themeColor="text1"/>
          <w:sz w:val="32"/>
          <w:szCs w:val="32"/>
          <w14:textFill>
            <w14:solidFill>
              <w14:schemeClr w14:val="tx1"/>
            </w14:solidFill>
          </w14:textFill>
        </w:rPr>
        <w:t>个体工商户</w:t>
      </w:r>
      <w:r>
        <w:rPr>
          <w:rFonts w:hint="eastAsia" w:ascii="仿宋_GB2312" w:eastAsia="仿宋_GB2312"/>
          <w:color w:val="000000" w:themeColor="text1"/>
          <w:sz w:val="32"/>
          <w:szCs w:val="32"/>
          <w14:textFill>
            <w14:solidFill>
              <w14:schemeClr w14:val="tx1"/>
            </w14:solidFill>
          </w14:textFill>
        </w:rPr>
        <w:t>、企业和其他非机关事业单位的，最终受让人提前报废国四柴油车不可享受淘汰补贴。</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第四条（更新补贴支持范围）</w:t>
      </w:r>
    </w:p>
    <w:p>
      <w:pPr>
        <w:shd w:val="clear" w:color="auto" w:fill="FFFFFF"/>
        <w:adjustRightInd w:val="0"/>
        <w:snapToGrid w:val="0"/>
        <w:spacing w:after="0" w:line="560" w:lineRule="exact"/>
        <w:ind w:firstLine="640" w:firstLineChars="200"/>
        <w:jc w:val="both"/>
        <w:rPr>
          <w:rFonts w:ascii="仿宋_GB2312" w:hAnsi="Times New Roman" w:eastAsia="仿宋_GB2312"/>
          <w:sz w:val="32"/>
          <w:szCs w:val="32"/>
        </w:rPr>
      </w:pPr>
      <w:r>
        <w:rPr>
          <w:rFonts w:hint="eastAsia" w:ascii="仿宋_GB2312" w:hAnsi="Times New Roman" w:eastAsia="仿宋_GB2312"/>
          <w:color w:val="000000" w:themeColor="text1"/>
          <w:sz w:val="32"/>
          <w:szCs w:val="32"/>
          <w14:textFill>
            <w14:solidFill>
              <w14:schemeClr w14:val="tx1"/>
            </w14:solidFill>
          </w14:textFill>
        </w:rPr>
        <w:t>对在</w:t>
      </w:r>
      <w:r>
        <w:rPr>
          <w:rFonts w:hint="eastAsia" w:ascii="仿宋_GB2312" w:hAnsi="Times New Roman" w:eastAsia="仿宋_GB2312"/>
          <w:sz w:val="32"/>
          <w:szCs w:val="32"/>
        </w:rPr>
        <w:t>本市提前报废国四柴油车且购置新能源车辆，并在本市完成新车注册登记的车辆所有人，给予新能源化更新补贴。申请新能源化更新补贴的车辆应当与提前报废的国四柴油车为同类车型。</w:t>
      </w:r>
    </w:p>
    <w:p>
      <w:pPr>
        <w:widowControl w:val="0"/>
        <w:adjustRightInd w:val="0"/>
        <w:snapToGrid w:val="0"/>
        <w:spacing w:after="0" w:line="560" w:lineRule="exact"/>
        <w:ind w:firstLine="640" w:firstLineChars="200"/>
        <w:jc w:val="both"/>
        <w:rPr>
          <w:rFonts w:eastAsia="仿宋_GB2312"/>
          <w:color w:val="000000" w:themeColor="text1"/>
          <w:sz w:val="32"/>
          <w:szCs w:val="32"/>
          <w14:textFill>
            <w14:solidFill>
              <w14:schemeClr w14:val="tx1"/>
            </w14:solidFill>
          </w14:textFill>
        </w:rPr>
      </w:pPr>
      <w:r>
        <w:rPr>
          <w:rFonts w:hint="eastAsia" w:ascii="仿宋_GB2312" w:eastAsia="仿宋_GB2312"/>
          <w:sz w:val="32"/>
          <w:szCs w:val="32"/>
        </w:rPr>
        <w:t>党政机关和事业单位所有的国四柴油车自本办法发布之日起过户给个人、个体工商户、企业和其他非机关事</w:t>
      </w:r>
      <w:r>
        <w:rPr>
          <w:rFonts w:hint="eastAsia" w:ascii="仿宋_GB2312" w:eastAsia="仿宋_GB2312"/>
          <w:color w:val="000000" w:themeColor="text1"/>
          <w:sz w:val="32"/>
          <w:szCs w:val="32"/>
          <w14:textFill>
            <w14:solidFill>
              <w14:schemeClr w14:val="tx1"/>
            </w14:solidFill>
          </w14:textFill>
        </w:rPr>
        <w:t>业单位的，最终受让人更新新</w:t>
      </w:r>
      <w:r>
        <w:rPr>
          <w:rFonts w:hint="eastAsia" w:eastAsia="仿宋_GB2312"/>
          <w:color w:val="000000" w:themeColor="text1"/>
          <w:sz w:val="32"/>
          <w:szCs w:val="32"/>
          <w14:textFill>
            <w14:solidFill>
              <w14:schemeClr w14:val="tx1"/>
            </w14:solidFill>
          </w14:textFill>
        </w:rPr>
        <w:t>能源车辆</w:t>
      </w:r>
      <w:r>
        <w:rPr>
          <w:rFonts w:eastAsia="仿宋_GB2312"/>
          <w:color w:val="000000" w:themeColor="text1"/>
          <w:sz w:val="32"/>
          <w:szCs w:val="32"/>
          <w14:textFill>
            <w14:solidFill>
              <w14:schemeClr w14:val="tx1"/>
            </w14:solidFill>
          </w14:textFill>
        </w:rPr>
        <w:t>不</w:t>
      </w:r>
      <w:r>
        <w:rPr>
          <w:rFonts w:hint="eastAsia" w:eastAsia="仿宋_GB2312"/>
          <w:color w:val="000000" w:themeColor="text1"/>
          <w:sz w:val="32"/>
          <w:szCs w:val="32"/>
          <w14:textFill>
            <w14:solidFill>
              <w14:schemeClr w14:val="tx1"/>
            </w14:solidFill>
          </w14:textFill>
        </w:rPr>
        <w:t>可</w:t>
      </w:r>
      <w:r>
        <w:rPr>
          <w:rFonts w:eastAsia="仿宋_GB2312"/>
          <w:color w:val="000000" w:themeColor="text1"/>
          <w:sz w:val="32"/>
          <w:szCs w:val="32"/>
          <w14:textFill>
            <w14:solidFill>
              <w14:schemeClr w14:val="tx1"/>
            </w14:solidFill>
          </w14:textFill>
        </w:rPr>
        <w:t>享受</w:t>
      </w:r>
      <w:r>
        <w:rPr>
          <w:rFonts w:hint="eastAsia" w:eastAsia="仿宋_GB2312"/>
          <w:color w:val="000000" w:themeColor="text1"/>
          <w:sz w:val="32"/>
          <w:szCs w:val="32"/>
          <w14:textFill>
            <w14:solidFill>
              <w14:schemeClr w14:val="tx1"/>
            </w14:solidFill>
          </w14:textFill>
        </w:rPr>
        <w:t>更新</w:t>
      </w:r>
      <w:r>
        <w:rPr>
          <w:rFonts w:eastAsia="仿宋_GB2312"/>
          <w:color w:val="000000" w:themeColor="text1"/>
          <w:sz w:val="32"/>
          <w:szCs w:val="32"/>
          <w14:textFill>
            <w14:solidFill>
              <w14:schemeClr w14:val="tx1"/>
            </w14:solidFill>
          </w14:textFill>
        </w:rPr>
        <w:t>补贴。</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第五条（补贴标准）</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国四柴油车</w:t>
      </w:r>
      <w:r>
        <w:rPr>
          <w:rFonts w:hint="eastAsia" w:ascii="Times New Roman" w:hAnsi="Times New Roman" w:eastAsia="仿宋_GB2312"/>
          <w:color w:val="000000" w:themeColor="text1"/>
          <w:sz w:val="32"/>
          <w:szCs w:val="32"/>
          <w14:textFill>
            <w14:solidFill>
              <w14:schemeClr w14:val="tx1"/>
            </w14:solidFill>
          </w14:textFill>
        </w:rPr>
        <w:t>淘汰</w:t>
      </w:r>
      <w:r>
        <w:rPr>
          <w:rFonts w:ascii="Times New Roman" w:hAnsi="Times New Roman" w:eastAsia="仿宋_GB2312"/>
          <w:color w:val="000000" w:themeColor="text1"/>
          <w:sz w:val="32"/>
          <w:szCs w:val="32"/>
          <w14:textFill>
            <w14:solidFill>
              <w14:schemeClr w14:val="tx1"/>
            </w14:solidFill>
          </w14:textFill>
        </w:rPr>
        <w:t>补贴金额</w:t>
      </w:r>
      <w:r>
        <w:rPr>
          <w:rFonts w:hint="eastAsia" w:ascii="Times New Roman" w:hAnsi="Times New Roman" w:eastAsia="仿宋_GB2312"/>
          <w:color w:val="000000" w:themeColor="text1"/>
          <w:sz w:val="32"/>
          <w:szCs w:val="32"/>
          <w14:textFill>
            <w14:solidFill>
              <w14:schemeClr w14:val="tx1"/>
            </w14:solidFill>
          </w14:textFill>
        </w:rPr>
        <w:t>依据</w:t>
      </w:r>
      <w:r>
        <w:rPr>
          <w:rFonts w:ascii="Times New Roman" w:hAnsi="Times New Roman" w:eastAsia="仿宋_GB2312"/>
          <w:color w:val="000000" w:themeColor="text1"/>
          <w:sz w:val="32"/>
          <w:szCs w:val="32"/>
          <w14:textFill>
            <w14:solidFill>
              <w14:schemeClr w14:val="tx1"/>
            </w14:solidFill>
          </w14:textFill>
        </w:rPr>
        <w:t>柴油车的类型、初次登记年限</w:t>
      </w:r>
      <w:r>
        <w:rPr>
          <w:rFonts w:hint="eastAsia" w:ascii="Times New Roman" w:hAnsi="Times New Roman" w:eastAsia="仿宋_GB2312"/>
          <w:color w:val="000000" w:themeColor="text1"/>
          <w:sz w:val="32"/>
          <w:szCs w:val="32"/>
          <w14:textFill>
            <w14:solidFill>
              <w14:schemeClr w14:val="tx1"/>
            </w14:solidFill>
          </w14:textFill>
        </w:rPr>
        <w:t>等因素确定</w:t>
      </w:r>
      <w:r>
        <w:rPr>
          <w:rFonts w:ascii="Times New Roman" w:hAnsi="Times New Roman" w:eastAsia="仿宋_GB2312"/>
          <w:color w:val="000000" w:themeColor="text1"/>
          <w:sz w:val="32"/>
          <w:szCs w:val="32"/>
          <w14:textFill>
            <w14:solidFill>
              <w14:schemeClr w14:val="tx1"/>
            </w14:solidFill>
          </w14:textFill>
        </w:rPr>
        <w:t>。具体补贴标准见表1。</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025</w:t>
      </w:r>
      <w:r>
        <w:rPr>
          <w:rFonts w:hint="eastAsia" w:ascii="Times New Roman" w:hAnsi="Times New Roman" w:eastAsia="仿宋_GB2312"/>
          <w:color w:val="000000" w:themeColor="text1"/>
          <w:sz w:val="32"/>
          <w:szCs w:val="32"/>
          <w14:textFill>
            <w14:solidFill>
              <w14:schemeClr w14:val="tx1"/>
            </w14:solidFill>
          </w14:textFill>
        </w:rPr>
        <w:t>年7月1日以后淘汰的，实际补贴金额=补贴标准×80%，退坡比例为2</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02</w:t>
      </w:r>
      <w:r>
        <w:rPr>
          <w:rFonts w:hint="eastAsia" w:ascii="Times New Roman" w:hAnsi="Times New Roman" w:eastAsia="仿宋_GB2312"/>
          <w:color w:val="000000" w:themeColor="text1"/>
          <w:sz w:val="32"/>
          <w:szCs w:val="32"/>
          <w14:textFill>
            <w14:solidFill>
              <w14:schemeClr w14:val="tx1"/>
            </w14:solidFill>
          </w14:textFill>
        </w:rPr>
        <w:t>6年7月1日以后淘汰的，实际补贴金额=补贴标准×70%，退坡比例为3</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w:t>
      </w:r>
    </w:p>
    <w:p>
      <w:pPr>
        <w:shd w:val="clear" w:color="auto" w:fill="FFFFFF"/>
        <w:adjustRightInd w:val="0"/>
        <w:snapToGrid w:val="0"/>
        <w:spacing w:after="0" w:line="560" w:lineRule="exact"/>
        <w:jc w:val="center"/>
        <w:rPr>
          <w:rFonts w:ascii="楷体_GB2312" w:hAnsi="国标小标宋" w:eastAsia="楷体_GB2312" w:cs="国标小标宋"/>
          <w:b/>
          <w:bCs/>
          <w:color w:val="000000" w:themeColor="text1"/>
          <w14:textFill>
            <w14:solidFill>
              <w14:schemeClr w14:val="tx1"/>
            </w14:solidFill>
          </w14:textFill>
        </w:rPr>
      </w:pPr>
      <w:r>
        <w:rPr>
          <w:rFonts w:hint="eastAsia" w:ascii="楷体_GB2312" w:hAnsi="国标小标宋" w:eastAsia="楷体_GB2312" w:cs="国标小标宋"/>
          <w:b/>
          <w:bCs/>
          <w:color w:val="000000" w:themeColor="text1"/>
          <w14:textFill>
            <w14:solidFill>
              <w14:schemeClr w14:val="tx1"/>
            </w14:solidFill>
          </w14:textFill>
        </w:rPr>
        <w:t>表</w:t>
      </w:r>
      <w:r>
        <w:rPr>
          <w:rFonts w:hint="eastAsia" w:ascii="Times New Roman" w:hAnsi="Times New Roman" w:eastAsia="仿宋_GB2312"/>
          <w:b/>
          <w:bCs/>
        </w:rPr>
        <w:t>1</w:t>
      </w:r>
      <w:r>
        <w:rPr>
          <w:rFonts w:hint="eastAsia" w:ascii="楷体_GB2312" w:hAnsi="国标小标宋" w:eastAsia="楷体_GB2312" w:cs="国标小标宋"/>
          <w:b/>
          <w:bCs/>
          <w:color w:val="000000" w:themeColor="text1"/>
          <w14:textFill>
            <w14:solidFill>
              <w14:schemeClr w14:val="tx1"/>
            </w14:solidFill>
          </w14:textFill>
        </w:rPr>
        <w:t xml:space="preserve">  上海市国四柴油车淘汰补贴标准</w:t>
      </w:r>
    </w:p>
    <w:p>
      <w:pPr>
        <w:widowControl w:val="0"/>
        <w:adjustRightInd w:val="0"/>
        <w:snapToGrid w:val="0"/>
        <w:spacing w:after="0" w:line="560" w:lineRule="exact"/>
        <w:jc w:val="right"/>
        <w:rPr>
          <w:rFonts w:ascii="国标小标宋" w:hAnsi="国标小标宋" w:eastAsia="国标小标宋" w:cs="国标小标宋"/>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（单位：万元）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1187"/>
        <w:gridCol w:w="1187"/>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0" w:type="auto"/>
            <w:tcBorders>
              <w:tl2br w:val="single" w:color="auto" w:sz="4" w:space="0"/>
            </w:tcBorders>
            <w:vAlign w:val="center"/>
          </w:tcPr>
          <w:p>
            <w:pPr>
              <w:widowControl w:val="0"/>
              <w:tabs>
                <w:tab w:val="center" w:pos="4153"/>
                <w:tab w:val="right" w:pos="8306"/>
              </w:tabs>
              <w:adjustRightInd w:val="0"/>
              <w:snapToGrid w:val="0"/>
              <w:spacing w:after="0" w:line="560" w:lineRule="exact"/>
              <w:jc w:val="right"/>
              <w:rPr>
                <w:rFonts w:ascii="Times New Roman" w:hAnsi="Times New Roman" w:eastAsia="仿宋_GB2312"/>
                <w:b/>
                <w:bCs/>
              </w:rPr>
            </w:pPr>
            <w:r>
              <w:rPr>
                <w:rFonts w:ascii="Times New Roman" w:hAnsi="Times New Roman" w:eastAsia="仿宋_GB2312"/>
                <w:b/>
                <w:bCs/>
              </w:rPr>
              <w:t>初次登记时间</w:t>
            </w:r>
          </w:p>
          <w:p>
            <w:pPr>
              <w:widowControl w:val="0"/>
              <w:tabs>
                <w:tab w:val="center" w:pos="4153"/>
                <w:tab w:val="right" w:pos="8306"/>
              </w:tabs>
              <w:adjustRightInd w:val="0"/>
              <w:snapToGrid w:val="0"/>
              <w:spacing w:after="0" w:line="560" w:lineRule="exact"/>
              <w:rPr>
                <w:rFonts w:ascii="Times New Roman" w:hAnsi="Times New Roman" w:eastAsia="仿宋_GB2312"/>
                <w:b/>
                <w:bCs/>
              </w:rPr>
            </w:pPr>
            <w:r>
              <w:rPr>
                <w:rFonts w:ascii="Times New Roman" w:hAnsi="Times New Roman" w:eastAsia="仿宋_GB2312"/>
                <w:b/>
                <w:bCs/>
              </w:rPr>
              <w:t>车型</w:t>
            </w:r>
            <w:r>
              <w:rPr>
                <w:rFonts w:hint="eastAsia" w:ascii="Times New Roman" w:hAnsi="Times New Roman" w:eastAsia="仿宋_GB2312"/>
                <w:b/>
                <w:bCs/>
              </w:rPr>
              <w:t>（含载重分级）</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b/>
                <w:bCs/>
              </w:rPr>
            </w:pPr>
            <w:r>
              <w:rPr>
                <w:rFonts w:ascii="Times New Roman" w:hAnsi="Times New Roman" w:eastAsia="仿宋_GB2312"/>
                <w:b/>
                <w:bCs/>
              </w:rPr>
              <w:t>2013年及以前</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b/>
                <w:bCs/>
              </w:rPr>
            </w:pPr>
            <w:r>
              <w:rPr>
                <w:rFonts w:ascii="Times New Roman" w:hAnsi="Times New Roman" w:eastAsia="仿宋_GB2312"/>
                <w:b/>
                <w:bCs/>
              </w:rPr>
              <w:t>2014年</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b/>
                <w:bCs/>
              </w:rPr>
            </w:pPr>
            <w:r>
              <w:rPr>
                <w:rFonts w:ascii="Times New Roman" w:hAnsi="Times New Roman" w:eastAsia="仿宋_GB2312"/>
                <w:b/>
                <w:bCs/>
              </w:rPr>
              <w:t>2015年</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b/>
                <w:bCs/>
              </w:rPr>
            </w:pPr>
            <w:r>
              <w:rPr>
                <w:rFonts w:ascii="Times New Roman" w:hAnsi="Times New Roman" w:eastAsia="仿宋_GB2312"/>
                <w:b/>
                <w:bCs/>
              </w:rPr>
              <w:t>2016年及以后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eastAsia="仿宋_GB2312"/>
              </w:rPr>
              <w:t>轻型柴油货车</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eastAsia="仿宋_GB2312"/>
              </w:rPr>
              <w:t>中型柴油货车</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1.2</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1.6</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2.0</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eastAsia="仿宋_GB2312"/>
              </w:rPr>
              <w:t>重型柴油货车</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2.2</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3.2</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4.1</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eastAsia="仿宋_GB2312"/>
              </w:rPr>
              <w:t>小型柴油客车</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eastAsia="仿宋_GB2312"/>
              </w:rPr>
              <w:t>中型柴油客车</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kern w:val="2"/>
              </w:rPr>
              <w:t>1.</w:t>
            </w:r>
            <w:r>
              <w:rPr>
                <w:rFonts w:hint="eastAsia" w:ascii="Times New Roman" w:hAnsi="Times New Roman"/>
                <w:kern w:val="2"/>
              </w:rPr>
              <w:t>0</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kern w:val="2"/>
              </w:rPr>
            </w:pPr>
            <w:r>
              <w:rPr>
                <w:rFonts w:ascii="Times New Roman" w:hAnsi="Times New Roman"/>
                <w:kern w:val="2"/>
              </w:rPr>
              <w:t>1.</w:t>
            </w:r>
            <w:r>
              <w:rPr>
                <w:rFonts w:hint="eastAsia" w:ascii="Times New Roman" w:hAnsi="Times New Roman"/>
                <w:kern w:val="2"/>
              </w:rPr>
              <w:t>9</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hint="eastAsia" w:ascii="Times New Roman" w:hAnsi="Times New Roman"/>
                <w:kern w:val="2"/>
              </w:rPr>
              <w:t>2.4</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hint="eastAsia" w:ascii="Times New Roman" w:hAnsi="Times New Roman"/>
                <w:kern w:val="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ascii="Times New Roman" w:hAnsi="Times New Roman" w:eastAsia="仿宋_GB2312"/>
              </w:rPr>
              <w:t>大型柴油客车</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hint="eastAsia" w:ascii="Times New Roman" w:hAnsi="Times New Roman"/>
                <w:kern w:val="2"/>
              </w:rPr>
              <w:t>3.9</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hint="eastAsia" w:ascii="Times New Roman" w:hAnsi="Times New Roman"/>
                <w:kern w:val="2"/>
              </w:rPr>
              <w:t>4.4</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hint="eastAsia" w:ascii="Times New Roman" w:hAnsi="Times New Roman"/>
                <w:kern w:val="2"/>
              </w:rPr>
              <w:t>5.0</w:t>
            </w:r>
          </w:p>
        </w:tc>
        <w:tc>
          <w:tcPr>
            <w:tcW w:w="1187" w:type="dxa"/>
            <w:vAlign w:val="center"/>
          </w:tcPr>
          <w:p>
            <w:pPr>
              <w:widowControl w:val="0"/>
              <w:tabs>
                <w:tab w:val="center" w:pos="4153"/>
                <w:tab w:val="right" w:pos="8306"/>
              </w:tabs>
              <w:adjustRightInd w:val="0"/>
              <w:snapToGrid w:val="0"/>
              <w:spacing w:after="0" w:line="560" w:lineRule="exact"/>
              <w:jc w:val="center"/>
              <w:rPr>
                <w:rFonts w:ascii="Times New Roman" w:hAnsi="Times New Roman" w:eastAsia="仿宋_GB2312"/>
              </w:rPr>
            </w:pPr>
            <w:r>
              <w:rPr>
                <w:rFonts w:hint="eastAsia" w:ascii="Times New Roman" w:hAnsi="Times New Roman"/>
                <w:kern w:val="2"/>
              </w:rPr>
              <w:t>6.2</w:t>
            </w:r>
          </w:p>
        </w:tc>
      </w:tr>
    </w:tbl>
    <w:p>
      <w:pPr>
        <w:shd w:val="clear" w:color="auto" w:fill="FFFFFF"/>
        <w:adjustRightInd w:val="0"/>
        <w:snapToGrid w:val="0"/>
        <w:spacing w:after="0" w:line="240" w:lineRule="auto"/>
        <w:ind w:firstLine="482" w:firstLineChars="200"/>
        <w:jc w:val="both"/>
        <w:rPr>
          <w:rFonts w:ascii="楷体" w:hAnsi="楷体" w:eastAsia="楷体"/>
          <w:b/>
          <w:bCs/>
          <w:color w:val="000000" w:themeColor="text1"/>
          <w14:textFill>
            <w14:solidFill>
              <w14:schemeClr w14:val="tx1"/>
            </w14:solidFill>
          </w14:textFill>
        </w:rPr>
      </w:pPr>
      <w:r>
        <w:rPr>
          <w:rFonts w:hint="eastAsia" w:ascii="楷体" w:hAnsi="楷体" w:eastAsia="楷体"/>
          <w:b/>
          <w:bCs/>
          <w:color w:val="000000" w:themeColor="text1"/>
          <w14:textFill>
            <w14:solidFill>
              <w14:schemeClr w14:val="tx1"/>
            </w14:solidFill>
          </w14:textFill>
        </w:rPr>
        <w:t>“</w:t>
      </w:r>
      <w:r>
        <w:rPr>
          <w:rFonts w:ascii="Times New Roman" w:hAnsi="Times New Roman"/>
          <w:kern w:val="2"/>
        </w:rPr>
        <w:t>-</w:t>
      </w:r>
      <w:r>
        <w:rPr>
          <w:rFonts w:hint="eastAsia" w:ascii="楷体" w:hAnsi="楷体" w:eastAsia="楷体"/>
          <w:b/>
          <w:bCs/>
          <w:color w:val="000000" w:themeColor="text1"/>
          <w14:textFill>
            <w14:solidFill>
              <w14:schemeClr w14:val="tx1"/>
            </w14:solidFill>
          </w14:textFill>
        </w:rPr>
        <w:t>”表示不予补贴；</w:t>
      </w:r>
      <w:r>
        <w:rPr>
          <w:rFonts w:ascii="楷体" w:hAnsi="楷体" w:eastAsia="楷体"/>
          <w:b/>
          <w:bCs/>
          <w:color w:val="000000" w:themeColor="text1"/>
          <w14:textFill>
            <w14:solidFill>
              <w14:schemeClr w14:val="tx1"/>
            </w14:solidFill>
          </w14:textFill>
        </w:rPr>
        <w:t>轻（小）型、中型、重（大）型载货专项作业车和非载货专项作业车按照轻型、中型、重型载货汽车认定。</w:t>
      </w:r>
    </w:p>
    <w:p>
      <w:pPr>
        <w:shd w:val="clear" w:color="auto" w:fill="FFFFFF"/>
        <w:adjustRightInd w:val="0"/>
        <w:snapToGrid w:val="0"/>
        <w:spacing w:after="0" w:line="240" w:lineRule="auto"/>
        <w:ind w:firstLine="482" w:firstLineChars="200"/>
        <w:jc w:val="both"/>
        <w:rPr>
          <w:rFonts w:ascii="楷体" w:hAnsi="楷体" w:eastAsia="楷体"/>
          <w:b/>
          <w:bCs/>
          <w:color w:val="000000" w:themeColor="text1"/>
          <w14:textFill>
            <w14:solidFill>
              <w14:schemeClr w14:val="tx1"/>
            </w14:solidFill>
          </w14:textFill>
        </w:rPr>
      </w:pP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新能源车辆</w:t>
      </w:r>
      <w:r>
        <w:rPr>
          <w:rFonts w:hint="eastAsia" w:ascii="Times New Roman" w:hAnsi="Times New Roman" w:eastAsia="仿宋_GB2312"/>
          <w:color w:val="000000" w:themeColor="text1"/>
          <w:sz w:val="32"/>
          <w:szCs w:val="32"/>
          <w14:textFill>
            <w14:solidFill>
              <w14:schemeClr w14:val="tx1"/>
            </w14:solidFill>
          </w14:textFill>
        </w:rPr>
        <w:t>更新补贴依据车辆载重分级和电池容量等因素确定。车辆载重分级为提前报废国四柴油车同级别或更低级别的，</w:t>
      </w:r>
      <w:r>
        <w:rPr>
          <w:rFonts w:ascii="Times New Roman" w:hAnsi="Times New Roman" w:eastAsia="仿宋_GB2312"/>
          <w:color w:val="000000" w:themeColor="text1"/>
          <w:sz w:val="32"/>
          <w:szCs w:val="32"/>
          <w14:textFill>
            <w14:solidFill>
              <w14:schemeClr w14:val="tx1"/>
            </w14:solidFill>
          </w14:textFill>
        </w:rPr>
        <w:t>按照购买新能源车辆的</w:t>
      </w:r>
      <w:r>
        <w:rPr>
          <w:rFonts w:hint="eastAsia" w:ascii="Times New Roman" w:hAnsi="Times New Roman" w:eastAsia="仿宋_GB2312"/>
          <w:color w:val="000000" w:themeColor="text1"/>
          <w:sz w:val="32"/>
          <w:szCs w:val="32"/>
          <w14:textFill>
            <w14:solidFill>
              <w14:schemeClr w14:val="tx1"/>
            </w14:solidFill>
          </w14:textFill>
        </w:rPr>
        <w:t>载重分级</w:t>
      </w:r>
      <w:r>
        <w:rPr>
          <w:rFonts w:ascii="Times New Roman" w:hAnsi="Times New Roman" w:eastAsia="仿宋_GB2312"/>
          <w:color w:val="000000" w:themeColor="text1"/>
          <w:sz w:val="32"/>
          <w:szCs w:val="32"/>
          <w14:textFill>
            <w14:solidFill>
              <w14:schemeClr w14:val="tx1"/>
            </w14:solidFill>
          </w14:textFill>
        </w:rPr>
        <w:t>给予补贴</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车辆</w:t>
      </w:r>
      <w:r>
        <w:rPr>
          <w:rFonts w:hint="eastAsia" w:ascii="Times New Roman" w:hAnsi="Times New Roman" w:eastAsia="仿宋_GB2312"/>
          <w:color w:val="000000" w:themeColor="text1"/>
          <w:sz w:val="32"/>
          <w:szCs w:val="32"/>
          <w14:textFill>
            <w14:solidFill>
              <w14:schemeClr w14:val="tx1"/>
            </w14:solidFill>
          </w14:textFill>
        </w:rPr>
        <w:t>载重分级高于提前报废国四柴油车辆的，</w:t>
      </w:r>
      <w:r>
        <w:rPr>
          <w:rFonts w:ascii="Times New Roman" w:hAnsi="Times New Roman" w:eastAsia="仿宋_GB2312"/>
          <w:color w:val="000000" w:themeColor="text1"/>
          <w:sz w:val="32"/>
          <w:szCs w:val="32"/>
          <w14:textFill>
            <w14:solidFill>
              <w14:schemeClr w14:val="tx1"/>
            </w14:solidFill>
          </w14:textFill>
        </w:rPr>
        <w:t>按照</w:t>
      </w:r>
      <w:r>
        <w:rPr>
          <w:rFonts w:hint="eastAsia" w:ascii="Times New Roman" w:hAnsi="Times New Roman" w:eastAsia="仿宋_GB2312"/>
          <w:color w:val="000000" w:themeColor="text1"/>
          <w:sz w:val="32"/>
          <w:szCs w:val="32"/>
          <w14:textFill>
            <w14:solidFill>
              <w14:schemeClr w14:val="tx1"/>
            </w14:solidFill>
          </w14:textFill>
        </w:rPr>
        <w:t>提前报废</w:t>
      </w:r>
      <w:r>
        <w:rPr>
          <w:rFonts w:ascii="Times New Roman" w:hAnsi="Times New Roman" w:eastAsia="仿宋_GB2312"/>
          <w:color w:val="000000" w:themeColor="text1"/>
          <w:sz w:val="32"/>
          <w:szCs w:val="32"/>
          <w14:textFill>
            <w14:solidFill>
              <w14:schemeClr w14:val="tx1"/>
            </w14:solidFill>
          </w14:textFill>
        </w:rPr>
        <w:t>车辆的</w:t>
      </w:r>
      <w:r>
        <w:rPr>
          <w:rFonts w:hint="eastAsia" w:ascii="Times New Roman" w:hAnsi="Times New Roman" w:eastAsia="仿宋_GB2312"/>
          <w:color w:val="000000" w:themeColor="text1"/>
          <w:sz w:val="32"/>
          <w:szCs w:val="32"/>
          <w14:textFill>
            <w14:solidFill>
              <w14:schemeClr w14:val="tx1"/>
            </w14:solidFill>
          </w14:textFill>
        </w:rPr>
        <w:t>载重分级</w:t>
      </w:r>
      <w:r>
        <w:rPr>
          <w:rFonts w:ascii="Times New Roman" w:hAnsi="Times New Roman" w:eastAsia="仿宋_GB2312"/>
          <w:color w:val="000000" w:themeColor="text1"/>
          <w:sz w:val="32"/>
          <w:szCs w:val="32"/>
          <w14:textFill>
            <w14:solidFill>
              <w14:schemeClr w14:val="tx1"/>
            </w14:solidFill>
          </w14:textFill>
        </w:rPr>
        <w:t>给予补贴。具体补贴标准见表2。</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025</w:t>
      </w:r>
      <w:r>
        <w:rPr>
          <w:rFonts w:hint="eastAsia" w:ascii="Times New Roman" w:hAnsi="Times New Roman" w:eastAsia="仿宋_GB2312"/>
          <w:color w:val="000000" w:themeColor="text1"/>
          <w:sz w:val="32"/>
          <w:szCs w:val="32"/>
          <w14:textFill>
            <w14:solidFill>
              <w14:schemeClr w14:val="tx1"/>
            </w14:solidFill>
          </w14:textFill>
        </w:rPr>
        <w:t>年7月1日以后购置的，实际补贴金额=补贴标准×80%，退坡比例为2</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w:t>
      </w:r>
    </w:p>
    <w:p>
      <w:pPr>
        <w:shd w:val="clear" w:color="auto" w:fill="FFFFFF"/>
        <w:adjustRightInd w:val="0"/>
        <w:snapToGrid w:val="0"/>
        <w:spacing w:after="0" w:line="560" w:lineRule="exact"/>
        <w:ind w:firstLine="482" w:firstLineChars="200"/>
        <w:jc w:val="center"/>
        <w:rPr>
          <w:rFonts w:hint="eastAsia" w:ascii="楷体_GB2312" w:hAnsi="国标小标宋" w:eastAsia="楷体_GB2312" w:cs="国标小标宋"/>
          <w:b/>
          <w:bCs/>
          <w:color w:val="000000" w:themeColor="text1"/>
          <w14:textFill>
            <w14:solidFill>
              <w14:schemeClr w14:val="tx1"/>
            </w14:solidFill>
          </w14:textFill>
        </w:rPr>
      </w:pPr>
    </w:p>
    <w:p>
      <w:pPr>
        <w:shd w:val="clear" w:color="auto" w:fill="FFFFFF"/>
        <w:adjustRightInd w:val="0"/>
        <w:snapToGrid w:val="0"/>
        <w:spacing w:after="0" w:line="560" w:lineRule="exact"/>
        <w:ind w:firstLine="482" w:firstLineChars="200"/>
        <w:jc w:val="center"/>
        <w:rPr>
          <w:rFonts w:hint="eastAsia" w:ascii="楷体_GB2312" w:hAnsi="国标小标宋" w:eastAsia="楷体_GB2312" w:cs="国标小标宋"/>
          <w:b/>
          <w:bCs/>
          <w:color w:val="000000" w:themeColor="text1"/>
          <w14:textFill>
            <w14:solidFill>
              <w14:schemeClr w14:val="tx1"/>
            </w14:solidFill>
          </w14:textFill>
        </w:rPr>
      </w:pPr>
    </w:p>
    <w:p>
      <w:pPr>
        <w:shd w:val="clear" w:color="auto" w:fill="FFFFFF"/>
        <w:adjustRightInd w:val="0"/>
        <w:snapToGrid w:val="0"/>
        <w:spacing w:after="0" w:line="560" w:lineRule="exact"/>
        <w:ind w:firstLine="482" w:firstLineChars="200"/>
        <w:jc w:val="center"/>
        <w:rPr>
          <w:rFonts w:hint="eastAsia" w:ascii="楷体_GB2312" w:hAnsi="国标小标宋" w:eastAsia="楷体_GB2312" w:cs="国标小标宋"/>
          <w:b/>
          <w:bCs/>
          <w:color w:val="000000" w:themeColor="text1"/>
          <w14:textFill>
            <w14:solidFill>
              <w14:schemeClr w14:val="tx1"/>
            </w14:solidFill>
          </w14:textFill>
        </w:rPr>
      </w:pPr>
    </w:p>
    <w:p>
      <w:pPr>
        <w:shd w:val="clear" w:color="auto" w:fill="FFFFFF"/>
        <w:adjustRightInd w:val="0"/>
        <w:snapToGrid w:val="0"/>
        <w:spacing w:after="0" w:line="560" w:lineRule="exact"/>
        <w:ind w:firstLine="482" w:firstLineChars="200"/>
        <w:jc w:val="center"/>
        <w:rPr>
          <w:rFonts w:hint="eastAsia" w:ascii="楷体_GB2312" w:hAnsi="国标小标宋" w:eastAsia="楷体_GB2312" w:cs="国标小标宋"/>
          <w:b/>
          <w:bCs/>
          <w:color w:val="000000" w:themeColor="text1"/>
          <w14:textFill>
            <w14:solidFill>
              <w14:schemeClr w14:val="tx1"/>
            </w14:solidFill>
          </w14:textFill>
        </w:rPr>
      </w:pPr>
    </w:p>
    <w:p>
      <w:pPr>
        <w:shd w:val="clear" w:color="auto" w:fill="FFFFFF"/>
        <w:adjustRightInd w:val="0"/>
        <w:snapToGrid w:val="0"/>
        <w:spacing w:after="0" w:line="560" w:lineRule="exact"/>
        <w:ind w:firstLine="482" w:firstLineChars="200"/>
        <w:jc w:val="center"/>
        <w:rPr>
          <w:rFonts w:hint="eastAsia" w:ascii="楷体_GB2312" w:hAnsi="国标小标宋" w:eastAsia="楷体_GB2312" w:cs="国标小标宋"/>
          <w:b/>
          <w:bCs/>
          <w:color w:val="000000" w:themeColor="text1"/>
          <w14:textFill>
            <w14:solidFill>
              <w14:schemeClr w14:val="tx1"/>
            </w14:solidFill>
          </w14:textFill>
        </w:rPr>
      </w:pPr>
    </w:p>
    <w:p>
      <w:pPr>
        <w:shd w:val="clear" w:color="auto" w:fill="FFFFFF"/>
        <w:adjustRightInd w:val="0"/>
        <w:snapToGrid w:val="0"/>
        <w:spacing w:after="0" w:line="560" w:lineRule="exact"/>
        <w:ind w:firstLine="482" w:firstLineChars="200"/>
        <w:jc w:val="center"/>
        <w:rPr>
          <w:rFonts w:ascii="楷体_GB2312" w:hAnsi="Times New Roman" w:eastAsia="楷体_GB2312"/>
          <w:b/>
          <w:bCs/>
          <w:color w:val="000000" w:themeColor="text1"/>
          <w14:textFill>
            <w14:solidFill>
              <w14:schemeClr w14:val="tx1"/>
            </w14:solidFill>
          </w14:textFill>
        </w:rPr>
      </w:pPr>
      <w:r>
        <w:rPr>
          <w:rFonts w:hint="eastAsia" w:ascii="楷体_GB2312" w:hAnsi="国标小标宋" w:eastAsia="楷体_GB2312" w:cs="国标小标宋"/>
          <w:b/>
          <w:bCs/>
          <w:color w:val="000000" w:themeColor="text1"/>
          <w14:textFill>
            <w14:solidFill>
              <w14:schemeClr w14:val="tx1"/>
            </w14:solidFill>
          </w14:textFill>
        </w:rPr>
        <w:t>表</w:t>
      </w:r>
      <w:r>
        <w:rPr>
          <w:rFonts w:hint="eastAsia" w:ascii="Times New Roman" w:hAnsi="Times New Roman" w:eastAsia="仿宋_GB2312"/>
          <w:b/>
          <w:bCs/>
        </w:rPr>
        <w:t xml:space="preserve">2 </w:t>
      </w:r>
      <w:r>
        <w:rPr>
          <w:rFonts w:hint="eastAsia" w:ascii="楷体_GB2312" w:hAnsi="国标小标宋" w:eastAsia="楷体_GB2312" w:cs="国标小标宋"/>
          <w:b/>
          <w:bCs/>
          <w:color w:val="000000" w:themeColor="text1"/>
          <w14:textFill>
            <w14:solidFill>
              <w14:schemeClr w14:val="tx1"/>
            </w14:solidFill>
          </w14:textFill>
        </w:rPr>
        <w:t xml:space="preserve"> 上海市国四柴油车新能源化更新补贴标准</w:t>
      </w:r>
    </w:p>
    <w:tbl>
      <w:tblPr>
        <w:tblStyle w:val="8"/>
        <w:tblW w:w="9351" w:type="dxa"/>
        <w:jc w:val="center"/>
        <w:tblLayout w:type="fixed"/>
        <w:tblCellMar>
          <w:top w:w="0" w:type="dxa"/>
          <w:left w:w="108" w:type="dxa"/>
          <w:bottom w:w="0" w:type="dxa"/>
          <w:right w:w="108" w:type="dxa"/>
        </w:tblCellMar>
      </w:tblPr>
      <w:tblGrid>
        <w:gridCol w:w="1560"/>
        <w:gridCol w:w="939"/>
        <w:gridCol w:w="569"/>
        <w:gridCol w:w="565"/>
        <w:gridCol w:w="757"/>
        <w:gridCol w:w="708"/>
        <w:gridCol w:w="709"/>
        <w:gridCol w:w="709"/>
        <w:gridCol w:w="726"/>
        <w:gridCol w:w="691"/>
        <w:gridCol w:w="709"/>
        <w:gridCol w:w="709"/>
      </w:tblGrid>
      <w:tr>
        <w:tblPrEx>
          <w:tblCellMar>
            <w:top w:w="0" w:type="dxa"/>
            <w:left w:w="108" w:type="dxa"/>
            <w:bottom w:w="0" w:type="dxa"/>
            <w:right w:w="108" w:type="dxa"/>
          </w:tblCellMar>
        </w:tblPrEx>
        <w:trPr>
          <w:trHeight w:val="486" w:hRule="atLeast"/>
          <w:jc w:val="center"/>
        </w:trPr>
        <w:tc>
          <w:tcPr>
            <w:tcW w:w="2499"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pPr>
              <w:spacing w:after="0" w:line="240" w:lineRule="auto"/>
              <w:jc w:val="right"/>
              <w:rPr>
                <w:rFonts w:ascii="Times New Roman" w:hAnsi="Times New Roman" w:eastAsia="仿宋_GB2312"/>
                <w:b/>
                <w:bCs/>
                <w:color w:val="000000"/>
                <w:sz w:val="22"/>
                <w:szCs w:val="22"/>
              </w:rPr>
            </w:pPr>
            <w:r>
              <w:rPr>
                <w:rFonts w:hint="eastAsia" w:ascii="Times New Roman" w:hAnsi="Times New Roman" w:eastAsia="仿宋_GB2312"/>
                <w:b/>
                <w:bCs/>
                <w:color w:val="000000"/>
                <w:sz w:val="22"/>
                <w:szCs w:val="22"/>
              </w:rPr>
              <w:t xml:space="preserve">  车型</w:t>
            </w:r>
          </w:p>
          <w:p>
            <w:pPr>
              <w:spacing w:after="0" w:line="240" w:lineRule="auto"/>
              <w:rPr>
                <w:rFonts w:ascii="Times New Roman" w:hAnsi="Times New Roman" w:eastAsia="仿宋_GB2312"/>
                <w:b/>
                <w:bCs/>
                <w:color w:val="000000"/>
                <w:sz w:val="22"/>
                <w:szCs w:val="22"/>
              </w:rPr>
            </w:pPr>
            <w:r>
              <w:rPr>
                <w:rFonts w:hint="eastAsia" w:ascii="Times New Roman" w:hAnsi="Times New Roman" w:eastAsia="仿宋_GB2312"/>
                <w:b/>
                <w:bCs/>
                <w:color w:val="000000"/>
                <w:sz w:val="22"/>
                <w:szCs w:val="22"/>
              </w:rPr>
              <w:t>项目</w:t>
            </w:r>
            <w:r>
              <w:rPr>
                <w:rFonts w:ascii="Times New Roman" w:hAnsi="Times New Roman" w:eastAsia="仿宋_GB2312"/>
                <w:b/>
                <w:bCs/>
                <w:color w:val="000000"/>
                <w:sz w:val="22"/>
                <w:szCs w:val="22"/>
              </w:rPr>
              <w:t>　</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b/>
                <w:bCs/>
                <w:color w:val="000000"/>
                <w:sz w:val="22"/>
                <w:szCs w:val="22"/>
              </w:rPr>
            </w:pPr>
            <w:r>
              <w:rPr>
                <w:rFonts w:ascii="Times New Roman" w:hAnsi="Times New Roman" w:eastAsia="仿宋_GB2312"/>
                <w:b/>
                <w:bCs/>
                <w:color w:val="000000"/>
                <w:sz w:val="22"/>
                <w:szCs w:val="22"/>
              </w:rPr>
              <w:t>轻型货车</w:t>
            </w:r>
          </w:p>
        </w:tc>
        <w:tc>
          <w:tcPr>
            <w:tcW w:w="757"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b/>
                <w:bCs/>
                <w:color w:val="000000"/>
                <w:sz w:val="22"/>
                <w:szCs w:val="22"/>
              </w:rPr>
            </w:pPr>
            <w:r>
              <w:rPr>
                <w:rFonts w:ascii="Times New Roman" w:hAnsi="Times New Roman" w:eastAsia="仿宋_GB2312"/>
                <w:b/>
                <w:bCs/>
                <w:color w:val="000000"/>
                <w:sz w:val="22"/>
                <w:szCs w:val="22"/>
              </w:rPr>
              <w:t>中型货车</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b/>
                <w:bCs/>
                <w:color w:val="000000"/>
                <w:sz w:val="22"/>
                <w:szCs w:val="22"/>
              </w:rPr>
            </w:pPr>
            <w:r>
              <w:rPr>
                <w:rFonts w:ascii="Times New Roman" w:hAnsi="Times New Roman" w:eastAsia="仿宋_GB2312"/>
                <w:b/>
                <w:bCs/>
                <w:color w:val="000000"/>
                <w:sz w:val="22"/>
                <w:szCs w:val="22"/>
              </w:rPr>
              <w:t>重型货车</w:t>
            </w:r>
          </w:p>
        </w:tc>
        <w:tc>
          <w:tcPr>
            <w:tcW w:w="1435" w:type="dxa"/>
            <w:gridSpan w:val="2"/>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b/>
                <w:bCs/>
                <w:color w:val="000000"/>
                <w:sz w:val="22"/>
                <w:szCs w:val="22"/>
              </w:rPr>
            </w:pPr>
            <w:r>
              <w:rPr>
                <w:rFonts w:ascii="Times New Roman" w:hAnsi="Times New Roman" w:eastAsia="仿宋_GB2312"/>
                <w:b/>
                <w:bCs/>
                <w:color w:val="000000"/>
                <w:sz w:val="22"/>
                <w:szCs w:val="22"/>
              </w:rPr>
              <w:t>小型客车</w:t>
            </w:r>
          </w:p>
        </w:tc>
        <w:tc>
          <w:tcPr>
            <w:tcW w:w="69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b/>
                <w:bCs/>
                <w:color w:val="000000"/>
                <w:sz w:val="22"/>
                <w:szCs w:val="22"/>
              </w:rPr>
            </w:pPr>
            <w:r>
              <w:rPr>
                <w:rFonts w:ascii="Times New Roman" w:hAnsi="Times New Roman" w:eastAsia="仿宋_GB2312"/>
                <w:b/>
                <w:bCs/>
                <w:color w:val="000000"/>
                <w:sz w:val="22"/>
                <w:szCs w:val="22"/>
              </w:rPr>
              <w:t>中型客车</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b/>
                <w:bCs/>
                <w:color w:val="000000"/>
                <w:sz w:val="22"/>
                <w:szCs w:val="22"/>
              </w:rPr>
            </w:pPr>
            <w:r>
              <w:rPr>
                <w:rFonts w:ascii="Times New Roman" w:hAnsi="Times New Roman" w:eastAsia="仿宋_GB2312"/>
                <w:b/>
                <w:bCs/>
                <w:color w:val="000000"/>
                <w:sz w:val="22"/>
                <w:szCs w:val="22"/>
              </w:rPr>
              <w:t>大型客车</w:t>
            </w:r>
          </w:p>
        </w:tc>
      </w:tr>
      <w:tr>
        <w:tblPrEx>
          <w:tblCellMar>
            <w:top w:w="0" w:type="dxa"/>
            <w:left w:w="108" w:type="dxa"/>
            <w:bottom w:w="0" w:type="dxa"/>
            <w:right w:w="108" w:type="dxa"/>
          </w:tblCellMar>
        </w:tblPrEx>
        <w:trPr>
          <w:trHeight w:val="578" w:hRule="atLeast"/>
          <w:jc w:val="center"/>
        </w:trPr>
        <w:tc>
          <w:tcPr>
            <w:tcW w:w="15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车辆</w:t>
            </w:r>
            <w:r>
              <w:rPr>
                <w:rFonts w:ascii="Times New Roman" w:hAnsi="Times New Roman" w:eastAsia="仿宋_GB2312"/>
                <w:color w:val="000000"/>
                <w:sz w:val="22"/>
                <w:szCs w:val="22"/>
              </w:rPr>
              <w:t>电池容量范围</w:t>
            </w:r>
          </w:p>
        </w:tc>
        <w:tc>
          <w:tcPr>
            <w:tcW w:w="93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kWh</w:t>
            </w:r>
          </w:p>
        </w:tc>
        <w:tc>
          <w:tcPr>
            <w:tcW w:w="56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&lt;70</w:t>
            </w:r>
          </w:p>
        </w:tc>
        <w:tc>
          <w:tcPr>
            <w:tcW w:w="5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≥70</w:t>
            </w:r>
          </w:p>
        </w:tc>
        <w:tc>
          <w:tcPr>
            <w:tcW w:w="75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w:t>
            </w:r>
          </w:p>
        </w:tc>
        <w:tc>
          <w:tcPr>
            <w:tcW w:w="7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&lt;300</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≥300</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&lt;70</w:t>
            </w:r>
          </w:p>
        </w:tc>
        <w:tc>
          <w:tcPr>
            <w:tcW w:w="7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≥70</w:t>
            </w:r>
          </w:p>
        </w:tc>
        <w:tc>
          <w:tcPr>
            <w:tcW w:w="69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&lt;300</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≥300</w:t>
            </w:r>
          </w:p>
        </w:tc>
      </w:tr>
      <w:tr>
        <w:tblPrEx>
          <w:tblCellMar>
            <w:top w:w="0" w:type="dxa"/>
            <w:left w:w="108" w:type="dxa"/>
            <w:bottom w:w="0" w:type="dxa"/>
            <w:right w:w="108" w:type="dxa"/>
          </w:tblCellMar>
        </w:tblPrEx>
        <w:trPr>
          <w:trHeight w:val="486" w:hRule="atLeast"/>
          <w:jc w:val="center"/>
        </w:trPr>
        <w:tc>
          <w:tcPr>
            <w:tcW w:w="15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补贴标准</w:t>
            </w:r>
          </w:p>
        </w:tc>
        <w:tc>
          <w:tcPr>
            <w:tcW w:w="93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元/kWh</w:t>
            </w:r>
          </w:p>
        </w:tc>
        <w:tc>
          <w:tcPr>
            <w:tcW w:w="56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400</w:t>
            </w:r>
          </w:p>
        </w:tc>
        <w:tc>
          <w:tcPr>
            <w:tcW w:w="5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450</w:t>
            </w:r>
          </w:p>
        </w:tc>
        <w:tc>
          <w:tcPr>
            <w:tcW w:w="75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500</w:t>
            </w:r>
          </w:p>
        </w:tc>
        <w:tc>
          <w:tcPr>
            <w:tcW w:w="7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600</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700</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400</w:t>
            </w:r>
          </w:p>
        </w:tc>
        <w:tc>
          <w:tcPr>
            <w:tcW w:w="7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500</w:t>
            </w:r>
          </w:p>
        </w:tc>
        <w:tc>
          <w:tcPr>
            <w:tcW w:w="69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600</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650</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仿宋_GB2312"/>
                <w:color w:val="000000"/>
                <w:sz w:val="22"/>
                <w:szCs w:val="22"/>
              </w:rPr>
            </w:pPr>
            <w:r>
              <w:rPr>
                <w:rFonts w:ascii="Times New Roman" w:hAnsi="Times New Roman" w:eastAsia="仿宋_GB2312"/>
                <w:color w:val="000000"/>
                <w:sz w:val="22"/>
                <w:szCs w:val="22"/>
              </w:rPr>
              <w:t>700</w:t>
            </w:r>
          </w:p>
        </w:tc>
      </w:tr>
    </w:tbl>
    <w:p>
      <w:pPr>
        <w:shd w:val="clear" w:color="auto" w:fill="FFFFFF"/>
        <w:adjustRightInd w:val="0"/>
        <w:snapToGrid w:val="0"/>
        <w:spacing w:after="0" w:line="560" w:lineRule="exact"/>
        <w:ind w:firstLine="482" w:firstLineChars="200"/>
        <w:jc w:val="both"/>
        <w:rPr>
          <w:rFonts w:ascii="楷体" w:hAnsi="楷体" w:eastAsia="楷体"/>
          <w:b/>
          <w:bCs/>
          <w:color w:val="000000" w:themeColor="text1"/>
          <w14:textFill>
            <w14:solidFill>
              <w14:schemeClr w14:val="tx1"/>
            </w14:solidFill>
          </w14:textFill>
        </w:rPr>
      </w:pPr>
      <w:r>
        <w:rPr>
          <w:rFonts w:hint="eastAsia" w:ascii="楷体" w:hAnsi="楷体" w:eastAsia="楷体"/>
          <w:b/>
          <w:bCs/>
          <w:color w:val="000000" w:themeColor="text1"/>
          <w14:textFill>
            <w14:solidFill>
              <w14:schemeClr w14:val="tx1"/>
            </w14:solidFill>
          </w14:textFill>
        </w:rPr>
        <w:t>“</w:t>
      </w:r>
      <w:r>
        <w:rPr>
          <w:rFonts w:ascii="Times New Roman" w:hAnsi="Times New Roman"/>
          <w:kern w:val="2"/>
        </w:rPr>
        <w:t>-</w:t>
      </w:r>
      <w:r>
        <w:rPr>
          <w:rFonts w:hint="eastAsia" w:ascii="楷体" w:hAnsi="楷体" w:eastAsia="楷体"/>
          <w:b/>
          <w:bCs/>
          <w:color w:val="000000" w:themeColor="text1"/>
          <w14:textFill>
            <w14:solidFill>
              <w14:schemeClr w14:val="tx1"/>
            </w14:solidFill>
          </w14:textFill>
        </w:rPr>
        <w:t>”表示该类车型执行统一补贴标准，不再根据电池容量进行细分</w:t>
      </w:r>
    </w:p>
    <w:p>
      <w:pPr>
        <w:shd w:val="clear" w:color="auto" w:fill="FFFFFF"/>
        <w:adjustRightInd w:val="0"/>
        <w:snapToGrid w:val="0"/>
        <w:spacing w:after="0" w:line="560" w:lineRule="exact"/>
        <w:ind w:firstLine="482" w:firstLineChars="200"/>
        <w:jc w:val="both"/>
        <w:rPr>
          <w:rFonts w:hint="eastAsia" w:ascii="楷体" w:hAnsi="楷体" w:eastAsia="楷体"/>
          <w:b/>
          <w:bCs/>
          <w:color w:val="000000" w:themeColor="text1"/>
          <w:sz w:val="24"/>
          <w:szCs w:val="24"/>
          <w14:textFill>
            <w14:solidFill>
              <w14:schemeClr w14:val="tx1"/>
            </w14:solidFill>
          </w14:textFill>
        </w:rPr>
      </w:pPr>
      <w:r>
        <w:rPr>
          <w:rFonts w:hint="eastAsia" w:ascii="楷体" w:hAnsi="楷体" w:eastAsia="楷体"/>
          <w:b/>
          <w:bCs/>
          <w:color w:val="000000" w:themeColor="text1"/>
          <w14:textFill>
            <w14:solidFill>
              <w14:schemeClr w14:val="tx1"/>
            </w14:solidFill>
          </w14:textFill>
        </w:rPr>
        <w:t>车辆电池容量</w:t>
      </w:r>
      <w:r>
        <w:rPr>
          <w:rFonts w:hint="eastAsia" w:ascii="楷体" w:hAnsi="楷体" w:eastAsia="楷体"/>
          <w:b/>
          <w:bCs/>
          <w:color w:val="000000" w:themeColor="text1"/>
          <w:lang w:eastAsia="zh-CN"/>
          <w14:textFill>
            <w14:solidFill>
              <w14:schemeClr w14:val="tx1"/>
            </w14:solidFill>
          </w14:textFill>
        </w:rPr>
        <w:t>根据</w:t>
      </w:r>
      <w:r>
        <w:rPr>
          <w:rFonts w:hint="eastAsia" w:ascii="楷体" w:hAnsi="楷体" w:eastAsia="楷体"/>
          <w:b/>
          <w:bCs/>
          <w:color w:val="000000" w:themeColor="text1"/>
          <w14:textFill>
            <w14:solidFill>
              <w14:schemeClr w14:val="tx1"/>
            </w14:solidFill>
          </w14:textFill>
        </w:rPr>
        <w:t>申请补贴车辆车型公告数值确定</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第六条（淘汰补贴申请标准）</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申请本市国四柴油车</w:t>
      </w:r>
      <w:r>
        <w:rPr>
          <w:rFonts w:hint="eastAsia" w:ascii="Times New Roman" w:hAnsi="Times New Roman" w:eastAsia="仿宋_GB2312"/>
          <w:color w:val="000000" w:themeColor="text1"/>
          <w:sz w:val="32"/>
          <w:szCs w:val="32"/>
          <w14:textFill>
            <w14:solidFill>
              <w14:schemeClr w14:val="tx1"/>
            </w14:solidFill>
          </w14:textFill>
        </w:rPr>
        <w:t>淘汰</w:t>
      </w:r>
      <w:r>
        <w:rPr>
          <w:rFonts w:ascii="Times New Roman" w:hAnsi="Times New Roman" w:eastAsia="仿宋_GB2312"/>
          <w:color w:val="000000" w:themeColor="text1"/>
          <w:sz w:val="32"/>
          <w:szCs w:val="32"/>
          <w14:textFill>
            <w14:solidFill>
              <w14:schemeClr w14:val="tx1"/>
            </w14:solidFill>
          </w14:textFill>
        </w:rPr>
        <w:t>补贴的，必须符合以下要求：</w:t>
      </w:r>
    </w:p>
    <w:p>
      <w:pPr>
        <w:shd w:val="clear" w:color="auto" w:fill="FFFFFF"/>
        <w:adjustRightInd w:val="0"/>
        <w:snapToGrid w:val="0"/>
        <w:spacing w:after="0" w:line="560" w:lineRule="exact"/>
        <w:ind w:firstLine="640" w:firstLineChars="200"/>
        <w:jc w:val="both"/>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1、机动车在本市注册登记，</w:t>
      </w:r>
      <w:r>
        <w:rPr>
          <w:rFonts w:hint="eastAsia" w:ascii="Times New Roman" w:hAnsi="Times New Roman" w:eastAsia="仿宋_GB2312"/>
          <w:color w:val="000000" w:themeColor="text1"/>
          <w:sz w:val="32"/>
          <w:szCs w:val="32"/>
          <w14:textFill>
            <w14:solidFill>
              <w14:schemeClr w14:val="tx1"/>
            </w14:solidFill>
          </w14:textFill>
        </w:rPr>
        <w:t>且</w:t>
      </w:r>
      <w:r>
        <w:rPr>
          <w:rFonts w:ascii="Times New Roman" w:hAnsi="Times New Roman" w:eastAsia="仿宋_GB2312"/>
          <w:color w:val="000000" w:themeColor="text1"/>
          <w:sz w:val="32"/>
          <w:szCs w:val="32"/>
          <w14:textFill>
            <w14:solidFill>
              <w14:schemeClr w14:val="tx1"/>
            </w14:solidFill>
          </w14:textFill>
        </w:rPr>
        <w:t>所有人为个人、个体工商户、企业、其他非机关事业单位</w:t>
      </w:r>
      <w:r>
        <w:rPr>
          <w:rFonts w:hint="eastAsia" w:ascii="Times New Roman" w:hAnsi="Times New Roman" w:eastAsia="仿宋_GB2312"/>
          <w:color w:val="000000" w:themeColor="text1"/>
          <w:sz w:val="32"/>
          <w:szCs w:val="32"/>
          <w14:textFill>
            <w14:solidFill>
              <w14:schemeClr w14:val="tx1"/>
            </w14:solidFill>
          </w14:textFill>
        </w:rPr>
        <w:t>（小型客车、轻型货车除外）</w:t>
      </w:r>
      <w:r>
        <w:rPr>
          <w:rFonts w:ascii="Times New Roman" w:hAnsi="Times New Roman" w:eastAsia="仿宋_GB2312"/>
          <w:color w:val="000000" w:themeColor="text1"/>
          <w:sz w:val="32"/>
          <w:szCs w:val="32"/>
          <w14:textFill>
            <w14:solidFill>
              <w14:schemeClr w14:val="tx1"/>
            </w14:solidFill>
          </w14:textFill>
        </w:rPr>
        <w:t>；</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2、车辆所有人1年内无环境违法处罚等失信记录；</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3、定期参加机动车安全和环保检验，且在检验有效期内；</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4、自2024年X月X日</w:t>
      </w:r>
      <w:r>
        <w:rPr>
          <w:rFonts w:hint="eastAsia" w:ascii="Times New Roman" w:hAnsi="Times New Roman" w:eastAsia="仿宋_GB2312"/>
          <w:color w:val="000000" w:themeColor="text1"/>
          <w:sz w:val="32"/>
          <w:szCs w:val="32"/>
          <w14:textFill>
            <w14:solidFill>
              <w14:schemeClr w14:val="tx1"/>
            </w14:solidFill>
          </w14:textFill>
        </w:rPr>
        <w:t>（政策实施日期）</w:t>
      </w:r>
      <w:r>
        <w:rPr>
          <w:rFonts w:ascii="Times New Roman" w:hAnsi="Times New Roman" w:eastAsia="仿宋_GB2312"/>
          <w:color w:val="000000" w:themeColor="text1"/>
          <w:sz w:val="32"/>
          <w:szCs w:val="32"/>
          <w14:textFill>
            <w14:solidFill>
              <w14:schemeClr w14:val="tx1"/>
            </w14:solidFill>
          </w14:textFill>
        </w:rPr>
        <w:t>至2026年12月31日在本市办理报废手续，且提前报废时间满一年及以上。车辆实际报废日期为车辆交售给本市机动车拆解企业的日期（以回收证明所载明的拖车时间为准），提前报废时间的计算为强制报废日期减去车辆实际报废日期。</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第七条（更新补贴申请标准）</w:t>
      </w:r>
    </w:p>
    <w:p>
      <w:pPr>
        <w:shd w:val="clear" w:color="auto" w:fill="FFFFFF"/>
        <w:adjustRightInd w:val="0"/>
        <w:snapToGrid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申请本市</w:t>
      </w:r>
      <w:r>
        <w:rPr>
          <w:rFonts w:hint="eastAsia" w:ascii="Times New Roman" w:hAnsi="Times New Roman" w:eastAsia="仿宋_GB2312"/>
          <w:sz w:val="32"/>
          <w:szCs w:val="32"/>
        </w:rPr>
        <w:t>国四柴油车新能源化更新补贴</w:t>
      </w:r>
      <w:r>
        <w:rPr>
          <w:rFonts w:ascii="Times New Roman" w:hAnsi="Times New Roman" w:eastAsia="仿宋_GB2312"/>
          <w:sz w:val="32"/>
          <w:szCs w:val="32"/>
        </w:rPr>
        <w:t>的，必须符合以下要求：</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1、车辆所有人在2024年X月X日</w:t>
      </w:r>
      <w:r>
        <w:rPr>
          <w:rFonts w:hint="eastAsia" w:ascii="Times New Roman" w:hAnsi="Times New Roman" w:eastAsia="仿宋_GB2312"/>
          <w:color w:val="000000" w:themeColor="text1"/>
          <w:sz w:val="32"/>
          <w:szCs w:val="32"/>
          <w14:textFill>
            <w14:solidFill>
              <w14:schemeClr w14:val="tx1"/>
            </w14:solidFill>
          </w14:textFill>
        </w:rPr>
        <w:t>（政策实施日期）</w:t>
      </w:r>
      <w:r>
        <w:rPr>
          <w:rFonts w:ascii="Times New Roman" w:hAnsi="Times New Roman" w:eastAsia="仿宋_GB2312"/>
          <w:color w:val="000000" w:themeColor="text1"/>
          <w:sz w:val="32"/>
          <w:szCs w:val="32"/>
          <w14:textFill>
            <w14:solidFill>
              <w14:schemeClr w14:val="tx1"/>
            </w14:solidFill>
          </w14:textFill>
        </w:rPr>
        <w:t>至2026年12月31日期间已报废名下国四柴油车</w:t>
      </w:r>
      <w:r>
        <w:rPr>
          <w:rFonts w:hint="eastAsia" w:ascii="Times New Roman" w:hAnsi="Times New Roman" w:eastAsia="仿宋_GB2312"/>
          <w:color w:val="000000" w:themeColor="text1"/>
          <w:sz w:val="32"/>
          <w:szCs w:val="32"/>
          <w14:textFill>
            <w14:solidFill>
              <w14:schemeClr w14:val="tx1"/>
            </w14:solidFill>
          </w14:textFill>
        </w:rPr>
        <w:t>（小型客车、轻型货车除外）、申请本市国四柴油车淘汰补贴并通过审核；或车辆所有人报废名下小型客车或轻型货车、且符合本办法第六条除车型限制外的其他全部标准要求</w:t>
      </w:r>
      <w:r>
        <w:rPr>
          <w:rFonts w:ascii="Times New Roman" w:hAnsi="Times New Roman" w:eastAsia="仿宋_GB2312"/>
          <w:color w:val="000000" w:themeColor="text1"/>
          <w:sz w:val="32"/>
          <w:szCs w:val="32"/>
          <w14:textFill>
            <w14:solidFill>
              <w14:schemeClr w14:val="tx1"/>
            </w14:solidFill>
          </w14:textFill>
        </w:rPr>
        <w:t>；</w:t>
      </w:r>
    </w:p>
    <w:p>
      <w:pPr>
        <w:shd w:val="clear" w:color="auto" w:fill="FFFFFF"/>
        <w:adjustRightInd w:val="0"/>
        <w:snapToGrid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2、车辆所有人购置</w:t>
      </w:r>
      <w:r>
        <w:rPr>
          <w:rFonts w:hint="eastAsia" w:ascii="Times New Roman" w:hAnsi="Times New Roman" w:eastAsia="仿宋_GB2312"/>
          <w:sz w:val="32"/>
          <w:szCs w:val="32"/>
        </w:rPr>
        <w:t>与提前</w:t>
      </w:r>
      <w:r>
        <w:rPr>
          <w:rFonts w:ascii="Times New Roman" w:hAnsi="Times New Roman" w:eastAsia="仿宋_GB2312"/>
          <w:sz w:val="32"/>
          <w:szCs w:val="32"/>
        </w:rPr>
        <w:t>报废的国四柴油车</w:t>
      </w:r>
      <w:r>
        <w:rPr>
          <w:rFonts w:hint="eastAsia" w:ascii="Times New Roman" w:hAnsi="Times New Roman" w:eastAsia="仿宋_GB2312"/>
          <w:sz w:val="32"/>
          <w:szCs w:val="32"/>
        </w:rPr>
        <w:t>为同类车型</w:t>
      </w:r>
      <w:r>
        <w:rPr>
          <w:rFonts w:ascii="Times New Roman" w:hAnsi="Times New Roman" w:eastAsia="仿宋_GB2312"/>
          <w:sz w:val="32"/>
          <w:szCs w:val="32"/>
        </w:rPr>
        <w:t>的新能源车辆，并在本市完成新车注册登记；</w:t>
      </w:r>
      <w:r>
        <w:rPr>
          <w:rFonts w:hint="eastAsia" w:ascii="Times New Roman" w:hAnsi="Times New Roman" w:eastAsia="仿宋_GB2312"/>
          <w:sz w:val="32"/>
          <w:szCs w:val="32"/>
        </w:rPr>
        <w:t>新能源车辆所有人与已报废车辆的所有人保持一致。</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sz w:val="32"/>
          <w:szCs w:val="32"/>
        </w:rPr>
        <w:t>4、新能源车购置时间应在</w:t>
      </w:r>
      <w:r>
        <w:rPr>
          <w:rFonts w:ascii="Times New Roman" w:hAnsi="Times New Roman" w:eastAsia="仿宋_GB2312"/>
          <w:color w:val="000000" w:themeColor="text1"/>
          <w:sz w:val="32"/>
          <w:szCs w:val="32"/>
          <w14:textFill>
            <w14:solidFill>
              <w14:schemeClr w14:val="tx1"/>
            </w14:solidFill>
          </w14:textFill>
        </w:rPr>
        <w:t>2024年X月X日</w:t>
      </w:r>
      <w:r>
        <w:rPr>
          <w:rFonts w:hint="eastAsia" w:ascii="Times New Roman" w:hAnsi="Times New Roman" w:eastAsia="仿宋_GB2312"/>
          <w:color w:val="000000" w:themeColor="text1"/>
          <w:sz w:val="32"/>
          <w:szCs w:val="32"/>
          <w14:textFill>
            <w14:solidFill>
              <w14:schemeClr w14:val="tx1"/>
            </w14:solidFill>
          </w14:textFill>
        </w:rPr>
        <w:t>（政策实施日期）</w:t>
      </w:r>
      <w:r>
        <w:rPr>
          <w:rFonts w:ascii="Times New Roman" w:hAnsi="Times New Roman" w:eastAsia="仿宋_GB2312"/>
          <w:sz w:val="32"/>
          <w:szCs w:val="32"/>
        </w:rPr>
        <w:t>至202</w:t>
      </w:r>
      <w:r>
        <w:rPr>
          <w:rFonts w:hint="eastAsia" w:ascii="Times New Roman" w:hAnsi="Times New Roman" w:eastAsia="仿宋_GB2312"/>
          <w:sz w:val="32"/>
          <w:szCs w:val="32"/>
        </w:rPr>
        <w:t>6</w:t>
      </w:r>
      <w:r>
        <w:rPr>
          <w:rFonts w:ascii="Times New Roman" w:hAnsi="Times New Roman" w:eastAsia="仿宋_GB2312"/>
          <w:sz w:val="32"/>
          <w:szCs w:val="32"/>
        </w:rPr>
        <w:t>年6月30日期间。具体时间以汽车销售</w:t>
      </w:r>
      <w:r>
        <w:rPr>
          <w:rFonts w:ascii="Times New Roman" w:hAnsi="Times New Roman" w:eastAsia="仿宋_GB2312"/>
          <w:color w:val="000000" w:themeColor="text1"/>
          <w:sz w:val="32"/>
          <w:szCs w:val="32"/>
          <w14:textFill>
            <w14:solidFill>
              <w14:schemeClr w14:val="tx1"/>
            </w14:solidFill>
          </w14:textFill>
        </w:rPr>
        <w:t>机构开具的《机动车销售统一发票》为准。</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第八条（部门职责）</w:t>
      </w:r>
    </w:p>
    <w:p>
      <w:pPr>
        <w:shd w:val="clear" w:color="auto" w:fill="FFFFFF"/>
        <w:adjustRightInd w:val="0"/>
        <w:snapToGrid w:val="0"/>
        <w:spacing w:after="0" w:line="560" w:lineRule="exact"/>
        <w:ind w:firstLine="643" w:firstLineChars="200"/>
        <w:jc w:val="both"/>
        <w:rPr>
          <w:rFonts w:ascii="Times New Roman" w:hAnsi="Times New Roman" w:eastAsia="仿宋_GB2312"/>
          <w:sz w:val="32"/>
          <w:szCs w:val="32"/>
        </w:rPr>
      </w:pPr>
      <w:r>
        <w:rPr>
          <w:rFonts w:ascii="Times New Roman" w:hAnsi="Times New Roman" w:eastAsia="仿宋_GB2312"/>
          <w:b/>
          <w:bCs/>
          <w:color w:val="000000" w:themeColor="text1"/>
          <w:sz w:val="32"/>
          <w:szCs w:val="32"/>
          <w14:textFill>
            <w14:solidFill>
              <w14:schemeClr w14:val="tx1"/>
            </w14:solidFill>
          </w14:textFill>
        </w:rPr>
        <w:t>市生态环境局</w:t>
      </w:r>
      <w:r>
        <w:rPr>
          <w:rFonts w:ascii="Times New Roman" w:hAnsi="Times New Roman" w:eastAsia="仿宋_GB2312"/>
          <w:color w:val="000000" w:themeColor="text1"/>
          <w:sz w:val="32"/>
          <w:szCs w:val="32"/>
          <w14:textFill>
            <w14:solidFill>
              <w14:schemeClr w14:val="tx1"/>
            </w14:solidFill>
          </w14:textFill>
        </w:rPr>
        <w:t>负责统筹推进全市国四柴油车</w:t>
      </w:r>
      <w:r>
        <w:rPr>
          <w:rFonts w:hint="eastAsia" w:ascii="Times New Roman" w:hAnsi="Times New Roman" w:eastAsia="仿宋_GB2312"/>
          <w:color w:val="000000" w:themeColor="text1"/>
          <w:sz w:val="32"/>
          <w:szCs w:val="32"/>
          <w14:textFill>
            <w14:solidFill>
              <w14:schemeClr w14:val="tx1"/>
            </w14:solidFill>
          </w14:textFill>
        </w:rPr>
        <w:t>淘汰和</w:t>
      </w:r>
      <w:r>
        <w:rPr>
          <w:rFonts w:ascii="Times New Roman" w:hAnsi="Times New Roman" w:eastAsia="仿宋_GB2312"/>
          <w:color w:val="000000" w:themeColor="text1"/>
          <w:sz w:val="32"/>
          <w:szCs w:val="32"/>
          <w14:textFill>
            <w14:solidFill>
              <w14:schemeClr w14:val="tx1"/>
            </w14:solidFill>
          </w14:textFill>
        </w:rPr>
        <w:t>更新补贴工作；</w:t>
      </w:r>
      <w:r>
        <w:rPr>
          <w:rFonts w:ascii="Times New Roman" w:hAnsi="Times New Roman" w:eastAsia="仿宋_GB2312"/>
          <w:sz w:val="32"/>
          <w:szCs w:val="32"/>
        </w:rPr>
        <w:t>编制资金预算年度计划；落实资金管理主体责任；做好资金使用情况的监督、绩效自评价和信息公开工作。</w:t>
      </w:r>
    </w:p>
    <w:p>
      <w:pPr>
        <w:ind w:firstLine="643"/>
        <w:rPr>
          <w:rFonts w:ascii="Times New Roman" w:hAnsi="Times New Roman" w:eastAsia="仿宋_GB2312"/>
          <w:color w:val="000000"/>
          <w:sz w:val="32"/>
          <w:szCs w:val="32"/>
        </w:rPr>
      </w:pPr>
      <w:r>
        <w:rPr>
          <w:rFonts w:ascii="Times New Roman" w:hAnsi="Times New Roman" w:eastAsia="仿宋_GB2312"/>
          <w:b/>
          <w:bCs/>
          <w:color w:val="000000"/>
          <w:sz w:val="32"/>
          <w:szCs w:val="32"/>
        </w:rPr>
        <w:t>市发展改革委</w:t>
      </w:r>
      <w:r>
        <w:rPr>
          <w:rFonts w:ascii="Times New Roman" w:hAnsi="Times New Roman" w:eastAsia="仿宋_GB2312"/>
          <w:color w:val="000000"/>
          <w:sz w:val="32"/>
          <w:szCs w:val="32"/>
        </w:rPr>
        <w:t>负责补贴资金的统筹安排，并下达资金使用计划。</w:t>
      </w:r>
    </w:p>
    <w:p>
      <w:pPr>
        <w:ind w:firstLine="643"/>
        <w:rPr>
          <w:rFonts w:ascii="Times New Roman" w:hAnsi="Times New Roman" w:eastAsia="仿宋_GB2312"/>
          <w:color w:val="000000"/>
          <w:sz w:val="32"/>
          <w:szCs w:val="32"/>
        </w:rPr>
      </w:pPr>
      <w:r>
        <w:rPr>
          <w:rFonts w:ascii="Times New Roman" w:hAnsi="Times New Roman" w:eastAsia="仿宋_GB2312"/>
          <w:b/>
          <w:bCs/>
          <w:color w:val="000000"/>
          <w:sz w:val="32"/>
          <w:szCs w:val="32"/>
        </w:rPr>
        <w:t>市财政局</w:t>
      </w:r>
      <w:r>
        <w:rPr>
          <w:rFonts w:hint="eastAsia" w:ascii="Times New Roman" w:hAnsi="Times New Roman" w:eastAsia="仿宋_GB2312"/>
          <w:color w:val="000000"/>
          <w:sz w:val="32"/>
          <w:szCs w:val="32"/>
        </w:rPr>
        <w:t>负责补贴资金的预算和拨付审核，组织实施部门对补贴资金使用情况进行监督管理和绩效评价，加强评价结果运用。</w:t>
      </w:r>
    </w:p>
    <w:p>
      <w:pPr>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第九条（预算编制）</w:t>
      </w:r>
    </w:p>
    <w:p>
      <w:pPr>
        <w:widowControl w:val="0"/>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市生态环境局对全市国四</w:t>
      </w:r>
      <w:r>
        <w:rPr>
          <w:rFonts w:ascii="Times New Roman" w:hAnsi="Times New Roman" w:eastAsia="仿宋_GB2312"/>
          <w:sz w:val="32"/>
          <w:szCs w:val="32"/>
        </w:rPr>
        <w:t>柴油</w:t>
      </w:r>
      <w:r>
        <w:rPr>
          <w:rFonts w:ascii="Times New Roman" w:hAnsi="Times New Roman" w:eastAsia="仿宋_GB2312"/>
          <w:color w:val="000000" w:themeColor="text1"/>
          <w:sz w:val="32"/>
          <w:szCs w:val="32"/>
          <w14:textFill>
            <w14:solidFill>
              <w14:schemeClr w14:val="tx1"/>
            </w14:solidFill>
          </w14:textFill>
        </w:rPr>
        <w:t>车</w:t>
      </w:r>
      <w:r>
        <w:rPr>
          <w:rFonts w:hint="eastAsia" w:ascii="Times New Roman" w:hAnsi="Times New Roman" w:eastAsia="仿宋_GB2312"/>
          <w:color w:val="000000" w:themeColor="text1"/>
          <w:sz w:val="32"/>
          <w:szCs w:val="32"/>
          <w14:textFill>
            <w14:solidFill>
              <w14:schemeClr w14:val="tx1"/>
            </w14:solidFill>
          </w14:textFill>
        </w:rPr>
        <w:t>淘汰和</w:t>
      </w:r>
      <w:r>
        <w:rPr>
          <w:rFonts w:ascii="Times New Roman" w:hAnsi="Times New Roman" w:eastAsia="仿宋_GB2312"/>
          <w:color w:val="000000" w:themeColor="text1"/>
          <w:sz w:val="32"/>
          <w:szCs w:val="32"/>
          <w14:textFill>
            <w14:solidFill>
              <w14:schemeClr w14:val="tx1"/>
            </w14:solidFill>
          </w14:textFill>
        </w:rPr>
        <w:t>更新补贴资金的年度预算安排进行测算，向市发展改革委提出年度资金需求。市发展改革委按照</w:t>
      </w:r>
      <w:r>
        <w:rPr>
          <w:rFonts w:ascii="Times New Roman" w:hAnsi="Times New Roman" w:eastAsia="仿宋_GB2312"/>
          <w:sz w:val="32"/>
          <w:szCs w:val="32"/>
        </w:rPr>
        <w:t>《上海市节能减排专项资金</w:t>
      </w:r>
      <w:r>
        <w:rPr>
          <w:rFonts w:hint="eastAsia" w:ascii="Times New Roman" w:hAnsi="Times New Roman" w:eastAsia="仿宋_GB2312"/>
          <w:sz w:val="32"/>
          <w:szCs w:val="32"/>
        </w:rPr>
        <w:t>（应对气候变化）</w:t>
      </w:r>
      <w:r>
        <w:rPr>
          <w:rFonts w:ascii="Times New Roman" w:hAnsi="Times New Roman" w:eastAsia="仿宋_GB2312"/>
          <w:sz w:val="32"/>
          <w:szCs w:val="32"/>
        </w:rPr>
        <w:t>管理办法》相</w:t>
      </w:r>
      <w:r>
        <w:rPr>
          <w:rFonts w:ascii="Times New Roman" w:hAnsi="Times New Roman" w:eastAsia="仿宋_GB2312"/>
          <w:color w:val="000000" w:themeColor="text1"/>
          <w:sz w:val="32"/>
          <w:szCs w:val="32"/>
          <w14:textFill>
            <w14:solidFill>
              <w14:schemeClr w14:val="tx1"/>
            </w14:solidFill>
          </w14:textFill>
        </w:rPr>
        <w:t>关要求编制预算，按规定报市财政局。市财政局审核后，纳入年度预算。</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第十条（资金申请）</w:t>
      </w:r>
    </w:p>
    <w:p>
      <w:pPr>
        <w:widowControl w:val="0"/>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市生态环境局</w:t>
      </w:r>
      <w:r>
        <w:rPr>
          <w:rFonts w:hint="eastAsia" w:ascii="Times New Roman" w:hAnsi="Times New Roman" w:eastAsia="仿宋_GB2312"/>
          <w:color w:val="000000" w:themeColor="text1"/>
          <w:sz w:val="32"/>
          <w:szCs w:val="32"/>
          <w14:textFill>
            <w14:solidFill>
              <w14:schemeClr w14:val="tx1"/>
            </w14:solidFill>
          </w14:textFill>
        </w:rPr>
        <w:t>组织开展审核工作，</w:t>
      </w:r>
      <w:r>
        <w:rPr>
          <w:rFonts w:ascii="Times New Roman" w:hAnsi="Times New Roman" w:eastAsia="仿宋_GB2312"/>
          <w:color w:val="000000" w:themeColor="text1"/>
          <w:sz w:val="32"/>
          <w:szCs w:val="32"/>
          <w14:textFill>
            <w14:solidFill>
              <w14:schemeClr w14:val="tx1"/>
            </w14:solidFill>
          </w14:textFill>
        </w:rPr>
        <w:t>向市发展改革委提出用款申请。</w:t>
      </w:r>
    </w:p>
    <w:p>
      <w:pPr>
        <w:widowControl w:val="0"/>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市发展改革委根据市生态环境局提交的用款申请，按有关资金审理流程向市生态环境局下达资金使用计划。</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第十一条（资金拨付）</w:t>
      </w:r>
    </w:p>
    <w:p>
      <w:pPr>
        <w:widowControl w:val="0"/>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市生态环境局根据市发展改革委下达的资金使用计划，向市财政局申请拨款。</w:t>
      </w:r>
    </w:p>
    <w:p>
      <w:pPr>
        <w:widowControl w:val="0"/>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市财政局</w:t>
      </w:r>
      <w:r>
        <w:rPr>
          <w:rFonts w:hint="eastAsia" w:ascii="Times New Roman" w:hAnsi="Times New Roman" w:eastAsia="仿宋_GB2312"/>
          <w:color w:val="000000" w:themeColor="text1"/>
          <w:sz w:val="32"/>
          <w:szCs w:val="32"/>
          <w14:textFill>
            <w14:solidFill>
              <w14:schemeClr w14:val="tx1"/>
            </w14:solidFill>
          </w14:textFill>
        </w:rPr>
        <w:t>审核后拨付资金</w:t>
      </w:r>
      <w:r>
        <w:rPr>
          <w:rFonts w:ascii="Times New Roman" w:hAnsi="Times New Roman" w:eastAsia="仿宋_GB2312"/>
          <w:color w:val="000000" w:themeColor="text1"/>
          <w:sz w:val="32"/>
          <w:szCs w:val="32"/>
          <w14:textFill>
            <w14:solidFill>
              <w14:schemeClr w14:val="tx1"/>
            </w14:solidFill>
          </w14:textFill>
        </w:rPr>
        <w:t>。</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第十二条（绩效管理）</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生态环境局和市财政局要按照全面实施预算绩效管理的要求，建立健全全过程预算绩效管理机制，按规定科学合理设定项目绩效目标，对照绩效目标做好绩效监控，每年组织开展转移支付绩效自评。强化绩效结果运用，将绩效评价结果作为分配转移支付资金的重要参考依据，提高资金使用效益。</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第十三条（监督检查）</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国四柴油车所有人对国四柴油车</w:t>
      </w:r>
      <w:r>
        <w:rPr>
          <w:rFonts w:hint="eastAsia" w:ascii="Times New Roman" w:hAnsi="Times New Roman" w:eastAsia="仿宋_GB2312"/>
          <w:color w:val="000000" w:themeColor="text1"/>
          <w:sz w:val="32"/>
          <w:szCs w:val="32"/>
          <w14:textFill>
            <w14:solidFill>
              <w14:schemeClr w14:val="tx1"/>
            </w14:solidFill>
          </w14:textFill>
        </w:rPr>
        <w:t>淘汰</w:t>
      </w:r>
      <w:r>
        <w:rPr>
          <w:rFonts w:ascii="Times New Roman" w:hAnsi="Times New Roman" w:eastAsia="仿宋_GB2312"/>
          <w:color w:val="000000" w:themeColor="text1"/>
          <w:sz w:val="32"/>
          <w:szCs w:val="32"/>
          <w14:textFill>
            <w14:solidFill>
              <w14:schemeClr w14:val="tx1"/>
            </w14:solidFill>
          </w14:textFill>
        </w:rPr>
        <w:t>补贴申请材料、新能源化更新补贴申请材料的真实性负责。</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对通过虚报、冒领等手段骗取补贴资金的，由相关部门追回资金，并纳入本市征信系统。</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市发展改革委会同市财政局负责补贴资金的总体安排、统筹协调和监督管理，并对补贴资金使用情况进行抽查和评估。</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国四柴油车</w:t>
      </w:r>
      <w:r>
        <w:rPr>
          <w:rFonts w:hint="eastAsia" w:ascii="Times New Roman" w:hAnsi="Times New Roman" w:eastAsia="仿宋_GB2312"/>
          <w:bCs/>
          <w:color w:val="000000" w:themeColor="text1"/>
          <w:sz w:val="32"/>
          <w:szCs w:val="32"/>
          <w14:textFill>
            <w14:solidFill>
              <w14:schemeClr w14:val="tx1"/>
            </w14:solidFill>
          </w14:textFill>
        </w:rPr>
        <w:t>淘汰和</w:t>
      </w:r>
      <w:r>
        <w:rPr>
          <w:rFonts w:ascii="Times New Roman" w:hAnsi="Times New Roman" w:eastAsia="仿宋_GB2312"/>
          <w:color w:val="000000" w:themeColor="text1"/>
          <w:sz w:val="32"/>
          <w:szCs w:val="32"/>
          <w14:textFill>
            <w14:solidFill>
              <w14:schemeClr w14:val="tx1"/>
            </w14:solidFill>
          </w14:textFill>
        </w:rPr>
        <w:t>更新补贴申请受理点不按本办法规定开展受理工作、经督促提醒仍不改正的，将被取消受理点资质。</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第十四条（信息公开）</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对拟补贴的报废车辆和新能源车辆及补贴金额在上海市生态环境局网站（http://sthj.sh.gov.cn）上进行信息公示（五个工作日），接受社会监督。</w:t>
      </w:r>
    </w:p>
    <w:p>
      <w:pPr>
        <w:shd w:val="clear" w:color="auto" w:fill="FFFFFF"/>
        <w:adjustRightInd w:val="0"/>
        <w:snapToGrid w:val="0"/>
        <w:spacing w:after="0" w:line="560" w:lineRule="exact"/>
        <w:ind w:firstLine="643" w:firstLineChars="200"/>
        <w:jc w:val="both"/>
        <w:rPr>
          <w:rFonts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第十</w:t>
      </w:r>
      <w:r>
        <w:rPr>
          <w:rFonts w:hint="eastAsia" w:ascii="楷体_GB2312" w:hAnsi="楷体_GB2312" w:eastAsia="楷体_GB2312" w:cs="楷体_GB2312"/>
          <w:b/>
          <w:bCs/>
          <w:color w:val="0D0D0D" w:themeColor="text1" w:themeTint="F2"/>
          <w:sz w:val="32"/>
          <w:szCs w:val="32"/>
          <w:lang w:eastAsia="zh-CN"/>
          <w14:textFill>
            <w14:solidFill>
              <w14:schemeClr w14:val="tx1">
                <w14:lumMod w14:val="95000"/>
                <w14:lumOff w14:val="5000"/>
              </w14:schemeClr>
            </w14:solidFill>
          </w14:textFill>
        </w:rPr>
        <w:t>五</w:t>
      </w:r>
      <w:bookmarkStart w:id="1" w:name="_GoBack"/>
      <w:bookmarkEnd w:id="1"/>
      <w:r>
        <w:rPr>
          <w:rFonts w:hint="eastAsia" w:ascii="楷体_GB2312" w:hAnsi="楷体_GB2312" w:eastAsia="楷体_GB2312" w:cs="楷体_GB2312"/>
          <w:b/>
          <w:bCs/>
          <w:color w:val="0D0D0D" w:themeColor="text1" w:themeTint="F2"/>
          <w:sz w:val="32"/>
          <w:szCs w:val="32"/>
          <w14:textFill>
            <w14:solidFill>
              <w14:schemeClr w14:val="tx1">
                <w14:lumMod w14:val="95000"/>
                <w14:lumOff w14:val="5000"/>
              </w14:schemeClr>
            </w14:solidFill>
          </w14:textFill>
        </w:rPr>
        <w:t>条（实施期限）</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本办法自印发之日起施行，有效期至202</w:t>
      </w:r>
      <w:r>
        <w:rPr>
          <w:rFonts w:hint="eastAsia" w:ascii="Times New Roman" w:hAnsi="Times New Roman" w:eastAsia="仿宋_GB2312"/>
          <w:color w:val="000000" w:themeColor="text1"/>
          <w:sz w:val="32"/>
          <w:szCs w:val="32"/>
          <w14:textFill>
            <w14:solidFill>
              <w14:schemeClr w14:val="tx1"/>
            </w14:solidFill>
          </w14:textFill>
        </w:rPr>
        <w:t>6</w:t>
      </w:r>
      <w:r>
        <w:rPr>
          <w:rFonts w:ascii="Times New Roman" w:hAnsi="Times New Roman" w:eastAsia="仿宋_GB2312"/>
          <w:color w:val="000000" w:themeColor="text1"/>
          <w:sz w:val="32"/>
          <w:szCs w:val="32"/>
          <w14:textFill>
            <w14:solidFill>
              <w14:schemeClr w14:val="tx1"/>
            </w14:solidFill>
          </w14:textFill>
        </w:rPr>
        <w:t>年12月31日。</w:t>
      </w:r>
    </w:p>
    <w:p>
      <w:pPr>
        <w:shd w:val="clear" w:color="auto" w:fill="FFFFFF"/>
        <w:adjustRightInd w:val="0"/>
        <w:snapToGrid w:val="0"/>
        <w:spacing w:after="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本办法由市生态环境局</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市发展改革委</w:t>
      </w:r>
      <w:r>
        <w:rPr>
          <w:rFonts w:hint="eastAsia" w:ascii="Times New Roman" w:hAnsi="Times New Roman" w:eastAsia="仿宋_GB2312"/>
          <w:color w:val="000000" w:themeColor="text1"/>
          <w:sz w:val="32"/>
          <w:szCs w:val="32"/>
          <w14:textFill>
            <w14:solidFill>
              <w14:schemeClr w14:val="tx1"/>
            </w14:solidFill>
          </w14:textFill>
        </w:rPr>
        <w:t>、市财政局</w:t>
      </w:r>
      <w:r>
        <w:rPr>
          <w:rFonts w:ascii="Times New Roman" w:hAnsi="Times New Roman" w:eastAsia="仿宋_GB2312"/>
          <w:color w:val="000000" w:themeColor="text1"/>
          <w:sz w:val="32"/>
          <w:szCs w:val="32"/>
          <w14:textFill>
            <w14:solidFill>
              <w14:schemeClr w14:val="tx1"/>
            </w14:solidFill>
          </w14:textFill>
        </w:rPr>
        <w:t>负责解释。</w:t>
      </w:r>
    </w:p>
    <w:p>
      <w:pPr>
        <w:pStyle w:val="2"/>
        <w:ind w:firstLine="600"/>
        <w:rPr>
          <w:rFonts w:hint="eastAsia" w:ascii="Times New Roman" w:hAnsi="Times New Roman" w:eastAsia="仿宋_GB2312"/>
          <w:color w:val="000000" w:themeColor="text1"/>
          <w:sz w:val="32"/>
          <w:szCs w:val="32"/>
          <w14:textFill>
            <w14:solidFill>
              <w14:schemeClr w14:val="tx1"/>
            </w14:solidFill>
          </w14:textFill>
        </w:rPr>
      </w:pPr>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国标小标宋">
    <w:panose1 w:val="02000500000000000000"/>
    <w:charset w:val="86"/>
    <w:family w:val="auto"/>
    <w:pitch w:val="default"/>
    <w:sig w:usb0="00000001" w:usb1="08000000" w:usb2="00000000" w:usb3="00000000" w:csb0="00060007"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hNWJiOTlkYjJkMjlhYTA5MTVkNjkwZDRiYzk3MDkifQ=="/>
  </w:docVars>
  <w:rsids>
    <w:rsidRoot w:val="007E7562"/>
    <w:rsid w:val="00003BF1"/>
    <w:rsid w:val="0000672F"/>
    <w:rsid w:val="00013FE8"/>
    <w:rsid w:val="000142C4"/>
    <w:rsid w:val="000225CC"/>
    <w:rsid w:val="00023FA5"/>
    <w:rsid w:val="0002453B"/>
    <w:rsid w:val="00025A9B"/>
    <w:rsid w:val="000276BB"/>
    <w:rsid w:val="0003208F"/>
    <w:rsid w:val="0003277A"/>
    <w:rsid w:val="00034A3F"/>
    <w:rsid w:val="00035B3B"/>
    <w:rsid w:val="0004011B"/>
    <w:rsid w:val="00042BB5"/>
    <w:rsid w:val="00043EEE"/>
    <w:rsid w:val="00044D8D"/>
    <w:rsid w:val="0004645F"/>
    <w:rsid w:val="00051DCE"/>
    <w:rsid w:val="0005500B"/>
    <w:rsid w:val="00055EF0"/>
    <w:rsid w:val="000639FA"/>
    <w:rsid w:val="00063E78"/>
    <w:rsid w:val="000647A4"/>
    <w:rsid w:val="00064DF4"/>
    <w:rsid w:val="00065D87"/>
    <w:rsid w:val="000660FB"/>
    <w:rsid w:val="00066F85"/>
    <w:rsid w:val="00070F75"/>
    <w:rsid w:val="0007220F"/>
    <w:rsid w:val="00074261"/>
    <w:rsid w:val="00077226"/>
    <w:rsid w:val="00083E9D"/>
    <w:rsid w:val="00084CA8"/>
    <w:rsid w:val="00085540"/>
    <w:rsid w:val="00090201"/>
    <w:rsid w:val="000910FE"/>
    <w:rsid w:val="00091CA4"/>
    <w:rsid w:val="0009460D"/>
    <w:rsid w:val="00094DB4"/>
    <w:rsid w:val="000A31A9"/>
    <w:rsid w:val="000A3D24"/>
    <w:rsid w:val="000A41C3"/>
    <w:rsid w:val="000A4CBF"/>
    <w:rsid w:val="000A5338"/>
    <w:rsid w:val="000A5DA1"/>
    <w:rsid w:val="000A727C"/>
    <w:rsid w:val="000C6CDB"/>
    <w:rsid w:val="000C7735"/>
    <w:rsid w:val="000D2059"/>
    <w:rsid w:val="000D5AAD"/>
    <w:rsid w:val="000E587D"/>
    <w:rsid w:val="000E6714"/>
    <w:rsid w:val="000E6CE6"/>
    <w:rsid w:val="000E77DE"/>
    <w:rsid w:val="000F031D"/>
    <w:rsid w:val="000F1D6A"/>
    <w:rsid w:val="000F36A0"/>
    <w:rsid w:val="000F388B"/>
    <w:rsid w:val="000F790F"/>
    <w:rsid w:val="00100F74"/>
    <w:rsid w:val="00101CCE"/>
    <w:rsid w:val="00102716"/>
    <w:rsid w:val="0010616C"/>
    <w:rsid w:val="00106E0C"/>
    <w:rsid w:val="00107FD6"/>
    <w:rsid w:val="00112FD6"/>
    <w:rsid w:val="0011318D"/>
    <w:rsid w:val="001165ED"/>
    <w:rsid w:val="001166C7"/>
    <w:rsid w:val="00116D3A"/>
    <w:rsid w:val="00117870"/>
    <w:rsid w:val="00117BED"/>
    <w:rsid w:val="00120837"/>
    <w:rsid w:val="00122DAB"/>
    <w:rsid w:val="00123B61"/>
    <w:rsid w:val="00130172"/>
    <w:rsid w:val="0013155E"/>
    <w:rsid w:val="00131D67"/>
    <w:rsid w:val="00132190"/>
    <w:rsid w:val="00132A3C"/>
    <w:rsid w:val="00132C78"/>
    <w:rsid w:val="001331B1"/>
    <w:rsid w:val="00134353"/>
    <w:rsid w:val="001412DD"/>
    <w:rsid w:val="0014162E"/>
    <w:rsid w:val="0014627C"/>
    <w:rsid w:val="00153EA4"/>
    <w:rsid w:val="00156C33"/>
    <w:rsid w:val="00160BF2"/>
    <w:rsid w:val="00165A1B"/>
    <w:rsid w:val="00166706"/>
    <w:rsid w:val="00172246"/>
    <w:rsid w:val="00173002"/>
    <w:rsid w:val="00173C4D"/>
    <w:rsid w:val="00174F21"/>
    <w:rsid w:val="0017586C"/>
    <w:rsid w:val="00175F79"/>
    <w:rsid w:val="00177295"/>
    <w:rsid w:val="00195416"/>
    <w:rsid w:val="0019665E"/>
    <w:rsid w:val="001A345F"/>
    <w:rsid w:val="001A4C7D"/>
    <w:rsid w:val="001A74A0"/>
    <w:rsid w:val="001A7A5B"/>
    <w:rsid w:val="001B0C0B"/>
    <w:rsid w:val="001B2685"/>
    <w:rsid w:val="001B5D21"/>
    <w:rsid w:val="001B69BF"/>
    <w:rsid w:val="001B6A8B"/>
    <w:rsid w:val="001B7C6D"/>
    <w:rsid w:val="001C002B"/>
    <w:rsid w:val="001C1ED2"/>
    <w:rsid w:val="001C3406"/>
    <w:rsid w:val="001D1F62"/>
    <w:rsid w:val="001D30FF"/>
    <w:rsid w:val="001D33FC"/>
    <w:rsid w:val="001D5558"/>
    <w:rsid w:val="001D5EDF"/>
    <w:rsid w:val="001D6262"/>
    <w:rsid w:val="001E2532"/>
    <w:rsid w:val="001E3E6D"/>
    <w:rsid w:val="001F7B3C"/>
    <w:rsid w:val="00202116"/>
    <w:rsid w:val="00203EEF"/>
    <w:rsid w:val="00203F7B"/>
    <w:rsid w:val="002054CE"/>
    <w:rsid w:val="002055C8"/>
    <w:rsid w:val="00207111"/>
    <w:rsid w:val="00211CC0"/>
    <w:rsid w:val="00211F6A"/>
    <w:rsid w:val="00212990"/>
    <w:rsid w:val="0021377C"/>
    <w:rsid w:val="00214987"/>
    <w:rsid w:val="0022050F"/>
    <w:rsid w:val="002218CD"/>
    <w:rsid w:val="00222EC9"/>
    <w:rsid w:val="00226E2E"/>
    <w:rsid w:val="00230211"/>
    <w:rsid w:val="0023160B"/>
    <w:rsid w:val="00232173"/>
    <w:rsid w:val="00233336"/>
    <w:rsid w:val="00233C41"/>
    <w:rsid w:val="00237716"/>
    <w:rsid w:val="00237E81"/>
    <w:rsid w:val="002413C1"/>
    <w:rsid w:val="0024307A"/>
    <w:rsid w:val="002463C6"/>
    <w:rsid w:val="002501BE"/>
    <w:rsid w:val="00255D1F"/>
    <w:rsid w:val="00256390"/>
    <w:rsid w:val="00260134"/>
    <w:rsid w:val="00261B46"/>
    <w:rsid w:val="00262A70"/>
    <w:rsid w:val="002658EA"/>
    <w:rsid w:val="00265C31"/>
    <w:rsid w:val="00271C7C"/>
    <w:rsid w:val="00277D8F"/>
    <w:rsid w:val="00282DD9"/>
    <w:rsid w:val="002945CE"/>
    <w:rsid w:val="00295226"/>
    <w:rsid w:val="0029728A"/>
    <w:rsid w:val="0029740E"/>
    <w:rsid w:val="002A26C9"/>
    <w:rsid w:val="002A3358"/>
    <w:rsid w:val="002A6BB2"/>
    <w:rsid w:val="002A7F74"/>
    <w:rsid w:val="002B0048"/>
    <w:rsid w:val="002B300D"/>
    <w:rsid w:val="002B4F59"/>
    <w:rsid w:val="002C25E7"/>
    <w:rsid w:val="002C6726"/>
    <w:rsid w:val="002C7270"/>
    <w:rsid w:val="002D2940"/>
    <w:rsid w:val="002D2AD5"/>
    <w:rsid w:val="002D2BE4"/>
    <w:rsid w:val="002D392C"/>
    <w:rsid w:val="002D6054"/>
    <w:rsid w:val="002D6AB1"/>
    <w:rsid w:val="002D6F68"/>
    <w:rsid w:val="002E0BD1"/>
    <w:rsid w:val="002E2608"/>
    <w:rsid w:val="002E3296"/>
    <w:rsid w:val="002F0E95"/>
    <w:rsid w:val="002F2F7F"/>
    <w:rsid w:val="002F462F"/>
    <w:rsid w:val="002F51F0"/>
    <w:rsid w:val="002F57CC"/>
    <w:rsid w:val="002F5C62"/>
    <w:rsid w:val="002F6CA0"/>
    <w:rsid w:val="0030027C"/>
    <w:rsid w:val="00303AD8"/>
    <w:rsid w:val="003046B3"/>
    <w:rsid w:val="00304942"/>
    <w:rsid w:val="00305478"/>
    <w:rsid w:val="00310B0F"/>
    <w:rsid w:val="003121B4"/>
    <w:rsid w:val="00313196"/>
    <w:rsid w:val="00313A9D"/>
    <w:rsid w:val="0031548C"/>
    <w:rsid w:val="00320624"/>
    <w:rsid w:val="00322C36"/>
    <w:rsid w:val="00332DCD"/>
    <w:rsid w:val="003359D6"/>
    <w:rsid w:val="00343E6D"/>
    <w:rsid w:val="00347F92"/>
    <w:rsid w:val="00351EA2"/>
    <w:rsid w:val="0035687C"/>
    <w:rsid w:val="00360661"/>
    <w:rsid w:val="00361790"/>
    <w:rsid w:val="00363048"/>
    <w:rsid w:val="00364A14"/>
    <w:rsid w:val="003650E6"/>
    <w:rsid w:val="00371B10"/>
    <w:rsid w:val="00371C2C"/>
    <w:rsid w:val="00371E33"/>
    <w:rsid w:val="00373967"/>
    <w:rsid w:val="00375D0F"/>
    <w:rsid w:val="00382489"/>
    <w:rsid w:val="003826D0"/>
    <w:rsid w:val="003845AF"/>
    <w:rsid w:val="00386011"/>
    <w:rsid w:val="00394B66"/>
    <w:rsid w:val="003A23D9"/>
    <w:rsid w:val="003A3A79"/>
    <w:rsid w:val="003B044C"/>
    <w:rsid w:val="003B0CE5"/>
    <w:rsid w:val="003B11EE"/>
    <w:rsid w:val="003B2464"/>
    <w:rsid w:val="003B2BC7"/>
    <w:rsid w:val="003B5236"/>
    <w:rsid w:val="003B61A0"/>
    <w:rsid w:val="003B6390"/>
    <w:rsid w:val="003C28AE"/>
    <w:rsid w:val="003C3FAD"/>
    <w:rsid w:val="003C7799"/>
    <w:rsid w:val="003D3089"/>
    <w:rsid w:val="003D34E8"/>
    <w:rsid w:val="003D3BA5"/>
    <w:rsid w:val="003D4231"/>
    <w:rsid w:val="003D7B8F"/>
    <w:rsid w:val="003D7C49"/>
    <w:rsid w:val="003E1CBC"/>
    <w:rsid w:val="003E1F53"/>
    <w:rsid w:val="003E6DC2"/>
    <w:rsid w:val="003E7292"/>
    <w:rsid w:val="003E750E"/>
    <w:rsid w:val="003F04F1"/>
    <w:rsid w:val="003F4A0D"/>
    <w:rsid w:val="003F56CF"/>
    <w:rsid w:val="003F76D3"/>
    <w:rsid w:val="004008D4"/>
    <w:rsid w:val="0040377A"/>
    <w:rsid w:val="004052A0"/>
    <w:rsid w:val="00412B7E"/>
    <w:rsid w:val="0041415C"/>
    <w:rsid w:val="004146E5"/>
    <w:rsid w:val="00420A3D"/>
    <w:rsid w:val="0042130D"/>
    <w:rsid w:val="00423A41"/>
    <w:rsid w:val="0043046B"/>
    <w:rsid w:val="00431700"/>
    <w:rsid w:val="0043205D"/>
    <w:rsid w:val="00432B59"/>
    <w:rsid w:val="0044166D"/>
    <w:rsid w:val="0044388B"/>
    <w:rsid w:val="00443ED0"/>
    <w:rsid w:val="004456AD"/>
    <w:rsid w:val="00446D1E"/>
    <w:rsid w:val="00446F1B"/>
    <w:rsid w:val="0045489C"/>
    <w:rsid w:val="00454B5A"/>
    <w:rsid w:val="00456D10"/>
    <w:rsid w:val="004572FB"/>
    <w:rsid w:val="004609E1"/>
    <w:rsid w:val="0046576C"/>
    <w:rsid w:val="004659A1"/>
    <w:rsid w:val="00473833"/>
    <w:rsid w:val="00473856"/>
    <w:rsid w:val="004836B0"/>
    <w:rsid w:val="00487730"/>
    <w:rsid w:val="004A028F"/>
    <w:rsid w:val="004A3464"/>
    <w:rsid w:val="004A35DD"/>
    <w:rsid w:val="004A47D5"/>
    <w:rsid w:val="004A6E04"/>
    <w:rsid w:val="004A6F90"/>
    <w:rsid w:val="004B044F"/>
    <w:rsid w:val="004B09EE"/>
    <w:rsid w:val="004B1515"/>
    <w:rsid w:val="004B46FE"/>
    <w:rsid w:val="004B5A79"/>
    <w:rsid w:val="004C04CD"/>
    <w:rsid w:val="004C34A6"/>
    <w:rsid w:val="004C5B9D"/>
    <w:rsid w:val="004C6AB5"/>
    <w:rsid w:val="004D071E"/>
    <w:rsid w:val="004D5CB5"/>
    <w:rsid w:val="004D5D2C"/>
    <w:rsid w:val="004E2490"/>
    <w:rsid w:val="004E4944"/>
    <w:rsid w:val="004E5738"/>
    <w:rsid w:val="004F6172"/>
    <w:rsid w:val="004F6F4F"/>
    <w:rsid w:val="0050119B"/>
    <w:rsid w:val="00501816"/>
    <w:rsid w:val="00501866"/>
    <w:rsid w:val="0050361B"/>
    <w:rsid w:val="00507395"/>
    <w:rsid w:val="00514226"/>
    <w:rsid w:val="00516B5E"/>
    <w:rsid w:val="00516DA4"/>
    <w:rsid w:val="00517CAA"/>
    <w:rsid w:val="00534016"/>
    <w:rsid w:val="00534265"/>
    <w:rsid w:val="00540C34"/>
    <w:rsid w:val="0054224B"/>
    <w:rsid w:val="005434FD"/>
    <w:rsid w:val="00543B36"/>
    <w:rsid w:val="00545554"/>
    <w:rsid w:val="00545ACC"/>
    <w:rsid w:val="00546720"/>
    <w:rsid w:val="00546F71"/>
    <w:rsid w:val="0055009C"/>
    <w:rsid w:val="005505C8"/>
    <w:rsid w:val="00551B30"/>
    <w:rsid w:val="00551E4D"/>
    <w:rsid w:val="0055356F"/>
    <w:rsid w:val="00554E07"/>
    <w:rsid w:val="00555B6C"/>
    <w:rsid w:val="00556484"/>
    <w:rsid w:val="0056190C"/>
    <w:rsid w:val="005633AE"/>
    <w:rsid w:val="005660BA"/>
    <w:rsid w:val="005729AA"/>
    <w:rsid w:val="00573832"/>
    <w:rsid w:val="0057455C"/>
    <w:rsid w:val="005817C2"/>
    <w:rsid w:val="005818C6"/>
    <w:rsid w:val="0058249A"/>
    <w:rsid w:val="0058358E"/>
    <w:rsid w:val="005870C3"/>
    <w:rsid w:val="005876B1"/>
    <w:rsid w:val="005909ED"/>
    <w:rsid w:val="00591F22"/>
    <w:rsid w:val="00594B2D"/>
    <w:rsid w:val="0059746D"/>
    <w:rsid w:val="005A1A33"/>
    <w:rsid w:val="005A22C1"/>
    <w:rsid w:val="005A2610"/>
    <w:rsid w:val="005A4F0D"/>
    <w:rsid w:val="005A5305"/>
    <w:rsid w:val="005A7EDA"/>
    <w:rsid w:val="005B7726"/>
    <w:rsid w:val="005B7E3F"/>
    <w:rsid w:val="005C1B0A"/>
    <w:rsid w:val="005C1D55"/>
    <w:rsid w:val="005C578A"/>
    <w:rsid w:val="005C6A61"/>
    <w:rsid w:val="005D774A"/>
    <w:rsid w:val="005F50B9"/>
    <w:rsid w:val="005F68A5"/>
    <w:rsid w:val="00607EB9"/>
    <w:rsid w:val="00610AD4"/>
    <w:rsid w:val="00611D7D"/>
    <w:rsid w:val="00614351"/>
    <w:rsid w:val="0061587C"/>
    <w:rsid w:val="0062250A"/>
    <w:rsid w:val="0062400D"/>
    <w:rsid w:val="00625459"/>
    <w:rsid w:val="00625850"/>
    <w:rsid w:val="00632344"/>
    <w:rsid w:val="0063377D"/>
    <w:rsid w:val="00641FE4"/>
    <w:rsid w:val="006433E9"/>
    <w:rsid w:val="00644AFB"/>
    <w:rsid w:val="00650E4B"/>
    <w:rsid w:val="00651246"/>
    <w:rsid w:val="006537F9"/>
    <w:rsid w:val="006547CD"/>
    <w:rsid w:val="00656FEA"/>
    <w:rsid w:val="00660BAB"/>
    <w:rsid w:val="00662651"/>
    <w:rsid w:val="00663802"/>
    <w:rsid w:val="006662B8"/>
    <w:rsid w:val="006667AC"/>
    <w:rsid w:val="00667368"/>
    <w:rsid w:val="00671243"/>
    <w:rsid w:val="00671352"/>
    <w:rsid w:val="006728A1"/>
    <w:rsid w:val="0068095C"/>
    <w:rsid w:val="00680A1F"/>
    <w:rsid w:val="00681EEC"/>
    <w:rsid w:val="006821AA"/>
    <w:rsid w:val="00684A61"/>
    <w:rsid w:val="00690F2C"/>
    <w:rsid w:val="006929B7"/>
    <w:rsid w:val="00693163"/>
    <w:rsid w:val="00693DA3"/>
    <w:rsid w:val="00694927"/>
    <w:rsid w:val="006A0B7E"/>
    <w:rsid w:val="006A0DEE"/>
    <w:rsid w:val="006A52AD"/>
    <w:rsid w:val="006A613B"/>
    <w:rsid w:val="006A6F0F"/>
    <w:rsid w:val="006A7F86"/>
    <w:rsid w:val="006B0455"/>
    <w:rsid w:val="006B60EC"/>
    <w:rsid w:val="006C1DBC"/>
    <w:rsid w:val="006C4F6D"/>
    <w:rsid w:val="006D0519"/>
    <w:rsid w:val="006D149F"/>
    <w:rsid w:val="006D4109"/>
    <w:rsid w:val="006E3B4D"/>
    <w:rsid w:val="006E472C"/>
    <w:rsid w:val="006E60B5"/>
    <w:rsid w:val="006F0F1E"/>
    <w:rsid w:val="006F18C3"/>
    <w:rsid w:val="006F3B7F"/>
    <w:rsid w:val="006F48CD"/>
    <w:rsid w:val="006F4A0C"/>
    <w:rsid w:val="0070145B"/>
    <w:rsid w:val="0070557F"/>
    <w:rsid w:val="007057E6"/>
    <w:rsid w:val="00705BA9"/>
    <w:rsid w:val="00712C02"/>
    <w:rsid w:val="007142B2"/>
    <w:rsid w:val="00715517"/>
    <w:rsid w:val="0071649F"/>
    <w:rsid w:val="007206D5"/>
    <w:rsid w:val="00721715"/>
    <w:rsid w:val="00723A7C"/>
    <w:rsid w:val="00723E82"/>
    <w:rsid w:val="007240E7"/>
    <w:rsid w:val="0072559D"/>
    <w:rsid w:val="007277B0"/>
    <w:rsid w:val="00730D6C"/>
    <w:rsid w:val="00731CFE"/>
    <w:rsid w:val="00733D2F"/>
    <w:rsid w:val="00735BD6"/>
    <w:rsid w:val="00737540"/>
    <w:rsid w:val="007376E7"/>
    <w:rsid w:val="007405B3"/>
    <w:rsid w:val="0074272A"/>
    <w:rsid w:val="007472DB"/>
    <w:rsid w:val="00755F1B"/>
    <w:rsid w:val="007565CA"/>
    <w:rsid w:val="007566D3"/>
    <w:rsid w:val="00756F12"/>
    <w:rsid w:val="00767D3C"/>
    <w:rsid w:val="007717D3"/>
    <w:rsid w:val="00771D5F"/>
    <w:rsid w:val="007721E3"/>
    <w:rsid w:val="00773654"/>
    <w:rsid w:val="00777D75"/>
    <w:rsid w:val="00780E78"/>
    <w:rsid w:val="00782D86"/>
    <w:rsid w:val="00784472"/>
    <w:rsid w:val="007849A0"/>
    <w:rsid w:val="00784ADD"/>
    <w:rsid w:val="00785ED5"/>
    <w:rsid w:val="0078609D"/>
    <w:rsid w:val="00793BF5"/>
    <w:rsid w:val="00795301"/>
    <w:rsid w:val="00795414"/>
    <w:rsid w:val="007A0061"/>
    <w:rsid w:val="007A1444"/>
    <w:rsid w:val="007A4B5A"/>
    <w:rsid w:val="007A50CE"/>
    <w:rsid w:val="007A5B45"/>
    <w:rsid w:val="007A7C0D"/>
    <w:rsid w:val="007A7FAF"/>
    <w:rsid w:val="007B5D5A"/>
    <w:rsid w:val="007C4186"/>
    <w:rsid w:val="007D0704"/>
    <w:rsid w:val="007D1F6F"/>
    <w:rsid w:val="007D5893"/>
    <w:rsid w:val="007D7695"/>
    <w:rsid w:val="007E0774"/>
    <w:rsid w:val="007E087C"/>
    <w:rsid w:val="007E159E"/>
    <w:rsid w:val="007E49A8"/>
    <w:rsid w:val="007E625D"/>
    <w:rsid w:val="007E67F0"/>
    <w:rsid w:val="007E7562"/>
    <w:rsid w:val="007F0704"/>
    <w:rsid w:val="007F093B"/>
    <w:rsid w:val="007F2550"/>
    <w:rsid w:val="007F2931"/>
    <w:rsid w:val="007F2E9D"/>
    <w:rsid w:val="007F3C4F"/>
    <w:rsid w:val="007F465C"/>
    <w:rsid w:val="007F5034"/>
    <w:rsid w:val="008006B7"/>
    <w:rsid w:val="00802CD2"/>
    <w:rsid w:val="00803E3E"/>
    <w:rsid w:val="008048BB"/>
    <w:rsid w:val="00804CD0"/>
    <w:rsid w:val="008068CF"/>
    <w:rsid w:val="00807759"/>
    <w:rsid w:val="008115BA"/>
    <w:rsid w:val="008136A3"/>
    <w:rsid w:val="0081547F"/>
    <w:rsid w:val="0082462A"/>
    <w:rsid w:val="008271AE"/>
    <w:rsid w:val="008313D1"/>
    <w:rsid w:val="008350F8"/>
    <w:rsid w:val="00835909"/>
    <w:rsid w:val="008359F8"/>
    <w:rsid w:val="00835BCA"/>
    <w:rsid w:val="00844B14"/>
    <w:rsid w:val="0084698B"/>
    <w:rsid w:val="00847F4F"/>
    <w:rsid w:val="0085042F"/>
    <w:rsid w:val="00856676"/>
    <w:rsid w:val="0086193C"/>
    <w:rsid w:val="00861BD0"/>
    <w:rsid w:val="00866113"/>
    <w:rsid w:val="00867480"/>
    <w:rsid w:val="00867A85"/>
    <w:rsid w:val="008700DF"/>
    <w:rsid w:val="0087143F"/>
    <w:rsid w:val="008717A7"/>
    <w:rsid w:val="00872F95"/>
    <w:rsid w:val="00873E9D"/>
    <w:rsid w:val="008760D4"/>
    <w:rsid w:val="008832A2"/>
    <w:rsid w:val="008843EF"/>
    <w:rsid w:val="00890A26"/>
    <w:rsid w:val="00897AE4"/>
    <w:rsid w:val="008A0D70"/>
    <w:rsid w:val="008A10CC"/>
    <w:rsid w:val="008A18A2"/>
    <w:rsid w:val="008A20FF"/>
    <w:rsid w:val="008A3DFA"/>
    <w:rsid w:val="008A438A"/>
    <w:rsid w:val="008A48FB"/>
    <w:rsid w:val="008A4F6F"/>
    <w:rsid w:val="008A57C3"/>
    <w:rsid w:val="008A5A3A"/>
    <w:rsid w:val="008B4F6F"/>
    <w:rsid w:val="008B5794"/>
    <w:rsid w:val="008B64C6"/>
    <w:rsid w:val="008B6E69"/>
    <w:rsid w:val="008B72DC"/>
    <w:rsid w:val="008C2BAA"/>
    <w:rsid w:val="008C30DB"/>
    <w:rsid w:val="008C69E9"/>
    <w:rsid w:val="008D1411"/>
    <w:rsid w:val="008D2EC8"/>
    <w:rsid w:val="008D3408"/>
    <w:rsid w:val="008E22FF"/>
    <w:rsid w:val="008E2FDF"/>
    <w:rsid w:val="008E5F73"/>
    <w:rsid w:val="008E757E"/>
    <w:rsid w:val="008F2A3F"/>
    <w:rsid w:val="008F303C"/>
    <w:rsid w:val="008F65FA"/>
    <w:rsid w:val="00902B58"/>
    <w:rsid w:val="009056A9"/>
    <w:rsid w:val="00905B3C"/>
    <w:rsid w:val="0091024E"/>
    <w:rsid w:val="009102CB"/>
    <w:rsid w:val="00915710"/>
    <w:rsid w:val="009165C7"/>
    <w:rsid w:val="009173EC"/>
    <w:rsid w:val="00920AD3"/>
    <w:rsid w:val="00921F70"/>
    <w:rsid w:val="0092230F"/>
    <w:rsid w:val="00923F5E"/>
    <w:rsid w:val="00924EEE"/>
    <w:rsid w:val="0092743B"/>
    <w:rsid w:val="00930D6E"/>
    <w:rsid w:val="0093224E"/>
    <w:rsid w:val="0093331B"/>
    <w:rsid w:val="00935DE6"/>
    <w:rsid w:val="009360AD"/>
    <w:rsid w:val="0094145C"/>
    <w:rsid w:val="00942D5A"/>
    <w:rsid w:val="00946668"/>
    <w:rsid w:val="009522EB"/>
    <w:rsid w:val="009561A6"/>
    <w:rsid w:val="009562E7"/>
    <w:rsid w:val="00956A80"/>
    <w:rsid w:val="0096041E"/>
    <w:rsid w:val="00961417"/>
    <w:rsid w:val="009628F7"/>
    <w:rsid w:val="00967774"/>
    <w:rsid w:val="00967DFD"/>
    <w:rsid w:val="00970DAE"/>
    <w:rsid w:val="00971609"/>
    <w:rsid w:val="00975790"/>
    <w:rsid w:val="0098332B"/>
    <w:rsid w:val="00992F18"/>
    <w:rsid w:val="00993A78"/>
    <w:rsid w:val="00994181"/>
    <w:rsid w:val="00994CB3"/>
    <w:rsid w:val="00994DB8"/>
    <w:rsid w:val="00994F91"/>
    <w:rsid w:val="009A0CCA"/>
    <w:rsid w:val="009A0EE5"/>
    <w:rsid w:val="009A237B"/>
    <w:rsid w:val="009A3304"/>
    <w:rsid w:val="009A46BC"/>
    <w:rsid w:val="009A567A"/>
    <w:rsid w:val="009A6A64"/>
    <w:rsid w:val="009B0F28"/>
    <w:rsid w:val="009B44AD"/>
    <w:rsid w:val="009B5A98"/>
    <w:rsid w:val="009B6A4D"/>
    <w:rsid w:val="009C0987"/>
    <w:rsid w:val="009C13CA"/>
    <w:rsid w:val="009C1FAF"/>
    <w:rsid w:val="009C544C"/>
    <w:rsid w:val="009C7A3B"/>
    <w:rsid w:val="009D0059"/>
    <w:rsid w:val="009D07E6"/>
    <w:rsid w:val="009D0F9B"/>
    <w:rsid w:val="009E05EE"/>
    <w:rsid w:val="009E268A"/>
    <w:rsid w:val="009E2F75"/>
    <w:rsid w:val="009E6F3D"/>
    <w:rsid w:val="009E7333"/>
    <w:rsid w:val="009E7F1C"/>
    <w:rsid w:val="009F014A"/>
    <w:rsid w:val="009F0B13"/>
    <w:rsid w:val="009F1943"/>
    <w:rsid w:val="009F593A"/>
    <w:rsid w:val="009F5F46"/>
    <w:rsid w:val="009F7263"/>
    <w:rsid w:val="009F7FC9"/>
    <w:rsid w:val="00A0182F"/>
    <w:rsid w:val="00A02058"/>
    <w:rsid w:val="00A0291D"/>
    <w:rsid w:val="00A033F2"/>
    <w:rsid w:val="00A036F0"/>
    <w:rsid w:val="00A03724"/>
    <w:rsid w:val="00A0486F"/>
    <w:rsid w:val="00A05641"/>
    <w:rsid w:val="00A06B0E"/>
    <w:rsid w:val="00A074E6"/>
    <w:rsid w:val="00A07A7A"/>
    <w:rsid w:val="00A21025"/>
    <w:rsid w:val="00A240B7"/>
    <w:rsid w:val="00A24539"/>
    <w:rsid w:val="00A314A3"/>
    <w:rsid w:val="00A3165A"/>
    <w:rsid w:val="00A40F2C"/>
    <w:rsid w:val="00A41703"/>
    <w:rsid w:val="00A419EB"/>
    <w:rsid w:val="00A44278"/>
    <w:rsid w:val="00A45729"/>
    <w:rsid w:val="00A45CA4"/>
    <w:rsid w:val="00A54775"/>
    <w:rsid w:val="00A57032"/>
    <w:rsid w:val="00A57EBB"/>
    <w:rsid w:val="00A613B6"/>
    <w:rsid w:val="00A64606"/>
    <w:rsid w:val="00A65861"/>
    <w:rsid w:val="00A679BC"/>
    <w:rsid w:val="00A7027F"/>
    <w:rsid w:val="00A731FF"/>
    <w:rsid w:val="00A73A4D"/>
    <w:rsid w:val="00A842FD"/>
    <w:rsid w:val="00A856DD"/>
    <w:rsid w:val="00A85A9C"/>
    <w:rsid w:val="00A91F1E"/>
    <w:rsid w:val="00A9216C"/>
    <w:rsid w:val="00A92A7F"/>
    <w:rsid w:val="00A93C5A"/>
    <w:rsid w:val="00A93D33"/>
    <w:rsid w:val="00A944C6"/>
    <w:rsid w:val="00AA1266"/>
    <w:rsid w:val="00AA1829"/>
    <w:rsid w:val="00AA3082"/>
    <w:rsid w:val="00AA4F65"/>
    <w:rsid w:val="00AA52FF"/>
    <w:rsid w:val="00AA6165"/>
    <w:rsid w:val="00AA6589"/>
    <w:rsid w:val="00AA6899"/>
    <w:rsid w:val="00AA7042"/>
    <w:rsid w:val="00AB194A"/>
    <w:rsid w:val="00AB37ED"/>
    <w:rsid w:val="00AB45E8"/>
    <w:rsid w:val="00AC2993"/>
    <w:rsid w:val="00AC4C95"/>
    <w:rsid w:val="00AD0A37"/>
    <w:rsid w:val="00AD0CB3"/>
    <w:rsid w:val="00AD71AE"/>
    <w:rsid w:val="00AE2669"/>
    <w:rsid w:val="00AE26A8"/>
    <w:rsid w:val="00AE6536"/>
    <w:rsid w:val="00AF1BA9"/>
    <w:rsid w:val="00AF261B"/>
    <w:rsid w:val="00AF2839"/>
    <w:rsid w:val="00AF7454"/>
    <w:rsid w:val="00B03DC1"/>
    <w:rsid w:val="00B05951"/>
    <w:rsid w:val="00B13947"/>
    <w:rsid w:val="00B1596D"/>
    <w:rsid w:val="00B15FE2"/>
    <w:rsid w:val="00B22095"/>
    <w:rsid w:val="00B260DA"/>
    <w:rsid w:val="00B26F04"/>
    <w:rsid w:val="00B31793"/>
    <w:rsid w:val="00B33502"/>
    <w:rsid w:val="00B35A90"/>
    <w:rsid w:val="00B35C8A"/>
    <w:rsid w:val="00B3788E"/>
    <w:rsid w:val="00B4297D"/>
    <w:rsid w:val="00B459DF"/>
    <w:rsid w:val="00B4700E"/>
    <w:rsid w:val="00B500F0"/>
    <w:rsid w:val="00B513B2"/>
    <w:rsid w:val="00B549CE"/>
    <w:rsid w:val="00B5517A"/>
    <w:rsid w:val="00B552B4"/>
    <w:rsid w:val="00B612BB"/>
    <w:rsid w:val="00B61D7C"/>
    <w:rsid w:val="00B64244"/>
    <w:rsid w:val="00B64AEE"/>
    <w:rsid w:val="00B70BB4"/>
    <w:rsid w:val="00B71698"/>
    <w:rsid w:val="00B750E5"/>
    <w:rsid w:val="00B8044E"/>
    <w:rsid w:val="00B80586"/>
    <w:rsid w:val="00B80A42"/>
    <w:rsid w:val="00B819BF"/>
    <w:rsid w:val="00B84157"/>
    <w:rsid w:val="00B86108"/>
    <w:rsid w:val="00B9163C"/>
    <w:rsid w:val="00B91873"/>
    <w:rsid w:val="00B91881"/>
    <w:rsid w:val="00B92B63"/>
    <w:rsid w:val="00B92EA8"/>
    <w:rsid w:val="00B93A2B"/>
    <w:rsid w:val="00B942D1"/>
    <w:rsid w:val="00B94304"/>
    <w:rsid w:val="00B94A19"/>
    <w:rsid w:val="00BA3C16"/>
    <w:rsid w:val="00BA4709"/>
    <w:rsid w:val="00BA530B"/>
    <w:rsid w:val="00BA59A0"/>
    <w:rsid w:val="00BA6996"/>
    <w:rsid w:val="00BB4430"/>
    <w:rsid w:val="00BB71F0"/>
    <w:rsid w:val="00BC0CB8"/>
    <w:rsid w:val="00BC1237"/>
    <w:rsid w:val="00BC246D"/>
    <w:rsid w:val="00BC3F15"/>
    <w:rsid w:val="00BD3B5E"/>
    <w:rsid w:val="00BD7442"/>
    <w:rsid w:val="00BD773F"/>
    <w:rsid w:val="00BD79BE"/>
    <w:rsid w:val="00BE1489"/>
    <w:rsid w:val="00BE1497"/>
    <w:rsid w:val="00BE15EB"/>
    <w:rsid w:val="00BE1D13"/>
    <w:rsid w:val="00BE3B18"/>
    <w:rsid w:val="00BE6C64"/>
    <w:rsid w:val="00BE6E59"/>
    <w:rsid w:val="00BF109C"/>
    <w:rsid w:val="00BF13F3"/>
    <w:rsid w:val="00BF262E"/>
    <w:rsid w:val="00C020E8"/>
    <w:rsid w:val="00C0321C"/>
    <w:rsid w:val="00C0331F"/>
    <w:rsid w:val="00C03DFA"/>
    <w:rsid w:val="00C050A2"/>
    <w:rsid w:val="00C067D0"/>
    <w:rsid w:val="00C124D3"/>
    <w:rsid w:val="00C12773"/>
    <w:rsid w:val="00C13D01"/>
    <w:rsid w:val="00C1761F"/>
    <w:rsid w:val="00C24EE4"/>
    <w:rsid w:val="00C267A2"/>
    <w:rsid w:val="00C27729"/>
    <w:rsid w:val="00C3126B"/>
    <w:rsid w:val="00C32FCE"/>
    <w:rsid w:val="00C356C5"/>
    <w:rsid w:val="00C44DC0"/>
    <w:rsid w:val="00C47BAD"/>
    <w:rsid w:val="00C508D1"/>
    <w:rsid w:val="00C51BEF"/>
    <w:rsid w:val="00C52CE3"/>
    <w:rsid w:val="00C57CB6"/>
    <w:rsid w:val="00C600CE"/>
    <w:rsid w:val="00C61BEB"/>
    <w:rsid w:val="00C61D86"/>
    <w:rsid w:val="00C65887"/>
    <w:rsid w:val="00C66592"/>
    <w:rsid w:val="00C6783D"/>
    <w:rsid w:val="00C72011"/>
    <w:rsid w:val="00C72BC2"/>
    <w:rsid w:val="00C72F9B"/>
    <w:rsid w:val="00C7394B"/>
    <w:rsid w:val="00C748F8"/>
    <w:rsid w:val="00C74D31"/>
    <w:rsid w:val="00C76EC4"/>
    <w:rsid w:val="00C76F04"/>
    <w:rsid w:val="00C85CF9"/>
    <w:rsid w:val="00C85E46"/>
    <w:rsid w:val="00C876F2"/>
    <w:rsid w:val="00C903E5"/>
    <w:rsid w:val="00C92537"/>
    <w:rsid w:val="00C9380E"/>
    <w:rsid w:val="00C96292"/>
    <w:rsid w:val="00CA1460"/>
    <w:rsid w:val="00CA1518"/>
    <w:rsid w:val="00CA1E6B"/>
    <w:rsid w:val="00CA39E8"/>
    <w:rsid w:val="00CA7A2C"/>
    <w:rsid w:val="00CB0F23"/>
    <w:rsid w:val="00CB422D"/>
    <w:rsid w:val="00CC01FB"/>
    <w:rsid w:val="00CC0BD8"/>
    <w:rsid w:val="00CC1382"/>
    <w:rsid w:val="00CC36EA"/>
    <w:rsid w:val="00CC4C70"/>
    <w:rsid w:val="00CC5010"/>
    <w:rsid w:val="00CC50C7"/>
    <w:rsid w:val="00CD20F2"/>
    <w:rsid w:val="00CD246A"/>
    <w:rsid w:val="00CD282A"/>
    <w:rsid w:val="00CD3531"/>
    <w:rsid w:val="00CD376D"/>
    <w:rsid w:val="00CE1CB1"/>
    <w:rsid w:val="00CE2397"/>
    <w:rsid w:val="00CE36A2"/>
    <w:rsid w:val="00CE3BF8"/>
    <w:rsid w:val="00CE44AD"/>
    <w:rsid w:val="00CE50BA"/>
    <w:rsid w:val="00CF250B"/>
    <w:rsid w:val="00D013F3"/>
    <w:rsid w:val="00D0196C"/>
    <w:rsid w:val="00D01D30"/>
    <w:rsid w:val="00D03A53"/>
    <w:rsid w:val="00D0730D"/>
    <w:rsid w:val="00D078C5"/>
    <w:rsid w:val="00D078E6"/>
    <w:rsid w:val="00D1189B"/>
    <w:rsid w:val="00D1304B"/>
    <w:rsid w:val="00D1514B"/>
    <w:rsid w:val="00D1748C"/>
    <w:rsid w:val="00D221E1"/>
    <w:rsid w:val="00D22256"/>
    <w:rsid w:val="00D24DA2"/>
    <w:rsid w:val="00D304AE"/>
    <w:rsid w:val="00D31B72"/>
    <w:rsid w:val="00D34175"/>
    <w:rsid w:val="00D367A6"/>
    <w:rsid w:val="00D411CC"/>
    <w:rsid w:val="00D43DB5"/>
    <w:rsid w:val="00D46A46"/>
    <w:rsid w:val="00D50FC9"/>
    <w:rsid w:val="00D519BE"/>
    <w:rsid w:val="00D60E9C"/>
    <w:rsid w:val="00D6252D"/>
    <w:rsid w:val="00D62A41"/>
    <w:rsid w:val="00D640EA"/>
    <w:rsid w:val="00D65396"/>
    <w:rsid w:val="00D71E33"/>
    <w:rsid w:val="00D72FA8"/>
    <w:rsid w:val="00D73980"/>
    <w:rsid w:val="00D76508"/>
    <w:rsid w:val="00D8082D"/>
    <w:rsid w:val="00D811FE"/>
    <w:rsid w:val="00D81553"/>
    <w:rsid w:val="00D82CA8"/>
    <w:rsid w:val="00D85CF3"/>
    <w:rsid w:val="00D902D4"/>
    <w:rsid w:val="00D91583"/>
    <w:rsid w:val="00D918F3"/>
    <w:rsid w:val="00D9232C"/>
    <w:rsid w:val="00D92DF6"/>
    <w:rsid w:val="00D94942"/>
    <w:rsid w:val="00DA174D"/>
    <w:rsid w:val="00DA4BC8"/>
    <w:rsid w:val="00DA6054"/>
    <w:rsid w:val="00DA633F"/>
    <w:rsid w:val="00DA7C5E"/>
    <w:rsid w:val="00DB0FED"/>
    <w:rsid w:val="00DB1422"/>
    <w:rsid w:val="00DB30D2"/>
    <w:rsid w:val="00DB4E92"/>
    <w:rsid w:val="00DB6BEC"/>
    <w:rsid w:val="00DC2808"/>
    <w:rsid w:val="00DC3549"/>
    <w:rsid w:val="00DC35A4"/>
    <w:rsid w:val="00DC3D4C"/>
    <w:rsid w:val="00DC3D7F"/>
    <w:rsid w:val="00DC56F4"/>
    <w:rsid w:val="00DD776D"/>
    <w:rsid w:val="00DE3261"/>
    <w:rsid w:val="00DE715A"/>
    <w:rsid w:val="00DF26CB"/>
    <w:rsid w:val="00DF38CD"/>
    <w:rsid w:val="00DF6066"/>
    <w:rsid w:val="00E02100"/>
    <w:rsid w:val="00E02AA3"/>
    <w:rsid w:val="00E038F1"/>
    <w:rsid w:val="00E05C74"/>
    <w:rsid w:val="00E10A94"/>
    <w:rsid w:val="00E174AF"/>
    <w:rsid w:val="00E255FC"/>
    <w:rsid w:val="00E26454"/>
    <w:rsid w:val="00E32181"/>
    <w:rsid w:val="00E36EA1"/>
    <w:rsid w:val="00E42658"/>
    <w:rsid w:val="00E46891"/>
    <w:rsid w:val="00E47103"/>
    <w:rsid w:val="00E47FA6"/>
    <w:rsid w:val="00E51581"/>
    <w:rsid w:val="00E51E24"/>
    <w:rsid w:val="00E529AE"/>
    <w:rsid w:val="00E54583"/>
    <w:rsid w:val="00E60D77"/>
    <w:rsid w:val="00E63671"/>
    <w:rsid w:val="00E66259"/>
    <w:rsid w:val="00E662F1"/>
    <w:rsid w:val="00E67351"/>
    <w:rsid w:val="00E71E6C"/>
    <w:rsid w:val="00E731F8"/>
    <w:rsid w:val="00E74A2C"/>
    <w:rsid w:val="00E76AF4"/>
    <w:rsid w:val="00E76E3C"/>
    <w:rsid w:val="00E76E91"/>
    <w:rsid w:val="00E80861"/>
    <w:rsid w:val="00E8203C"/>
    <w:rsid w:val="00E8443B"/>
    <w:rsid w:val="00E873C9"/>
    <w:rsid w:val="00E87755"/>
    <w:rsid w:val="00E87999"/>
    <w:rsid w:val="00E9110B"/>
    <w:rsid w:val="00E936C2"/>
    <w:rsid w:val="00E94745"/>
    <w:rsid w:val="00E968C0"/>
    <w:rsid w:val="00E97A3C"/>
    <w:rsid w:val="00E97FA5"/>
    <w:rsid w:val="00EA0A95"/>
    <w:rsid w:val="00EA1ABF"/>
    <w:rsid w:val="00EA424C"/>
    <w:rsid w:val="00EA6A5C"/>
    <w:rsid w:val="00EA7F9D"/>
    <w:rsid w:val="00EB0FB1"/>
    <w:rsid w:val="00EB3442"/>
    <w:rsid w:val="00EB4998"/>
    <w:rsid w:val="00EB6473"/>
    <w:rsid w:val="00EC1272"/>
    <w:rsid w:val="00EC1F84"/>
    <w:rsid w:val="00EC23FE"/>
    <w:rsid w:val="00EC2689"/>
    <w:rsid w:val="00EC40ED"/>
    <w:rsid w:val="00ED09E3"/>
    <w:rsid w:val="00ED235C"/>
    <w:rsid w:val="00ED3CDB"/>
    <w:rsid w:val="00ED3F2D"/>
    <w:rsid w:val="00EE30DD"/>
    <w:rsid w:val="00EE3448"/>
    <w:rsid w:val="00EE5AAA"/>
    <w:rsid w:val="00EE6BBF"/>
    <w:rsid w:val="00EF2B75"/>
    <w:rsid w:val="00EF2DF2"/>
    <w:rsid w:val="00EF4B9F"/>
    <w:rsid w:val="00EF758E"/>
    <w:rsid w:val="00F00346"/>
    <w:rsid w:val="00F01F40"/>
    <w:rsid w:val="00F0494A"/>
    <w:rsid w:val="00F05290"/>
    <w:rsid w:val="00F10F5A"/>
    <w:rsid w:val="00F1140F"/>
    <w:rsid w:val="00F11864"/>
    <w:rsid w:val="00F118B5"/>
    <w:rsid w:val="00F11D35"/>
    <w:rsid w:val="00F13050"/>
    <w:rsid w:val="00F13070"/>
    <w:rsid w:val="00F13438"/>
    <w:rsid w:val="00F1712C"/>
    <w:rsid w:val="00F20177"/>
    <w:rsid w:val="00F21012"/>
    <w:rsid w:val="00F22AD5"/>
    <w:rsid w:val="00F24AE1"/>
    <w:rsid w:val="00F27534"/>
    <w:rsid w:val="00F277D6"/>
    <w:rsid w:val="00F31E47"/>
    <w:rsid w:val="00F320CF"/>
    <w:rsid w:val="00F40270"/>
    <w:rsid w:val="00F407D4"/>
    <w:rsid w:val="00F40833"/>
    <w:rsid w:val="00F42A65"/>
    <w:rsid w:val="00F42AFF"/>
    <w:rsid w:val="00F42B02"/>
    <w:rsid w:val="00F43CDD"/>
    <w:rsid w:val="00F456BA"/>
    <w:rsid w:val="00F45A8A"/>
    <w:rsid w:val="00F47F6A"/>
    <w:rsid w:val="00F50B34"/>
    <w:rsid w:val="00F50D7C"/>
    <w:rsid w:val="00F52012"/>
    <w:rsid w:val="00F5420F"/>
    <w:rsid w:val="00F61FCE"/>
    <w:rsid w:val="00F6575C"/>
    <w:rsid w:val="00F722BC"/>
    <w:rsid w:val="00F724C5"/>
    <w:rsid w:val="00F8399A"/>
    <w:rsid w:val="00F9096C"/>
    <w:rsid w:val="00F90BF7"/>
    <w:rsid w:val="00F919EB"/>
    <w:rsid w:val="00F96997"/>
    <w:rsid w:val="00F96E71"/>
    <w:rsid w:val="00F9734C"/>
    <w:rsid w:val="00FA005B"/>
    <w:rsid w:val="00FA0F00"/>
    <w:rsid w:val="00FA139B"/>
    <w:rsid w:val="00FA1AEB"/>
    <w:rsid w:val="00FA26E2"/>
    <w:rsid w:val="00FA2C0C"/>
    <w:rsid w:val="00FA4931"/>
    <w:rsid w:val="00FA4E8E"/>
    <w:rsid w:val="00FA6446"/>
    <w:rsid w:val="00FA76BA"/>
    <w:rsid w:val="00FB5C24"/>
    <w:rsid w:val="00FB7308"/>
    <w:rsid w:val="00FC6578"/>
    <w:rsid w:val="00FD03A8"/>
    <w:rsid w:val="00FD466B"/>
    <w:rsid w:val="00FD5F70"/>
    <w:rsid w:val="00FD600C"/>
    <w:rsid w:val="00FD6787"/>
    <w:rsid w:val="00FE221F"/>
    <w:rsid w:val="00FF4D4B"/>
    <w:rsid w:val="00FF7500"/>
    <w:rsid w:val="055FE3E8"/>
    <w:rsid w:val="0DEDF3D2"/>
    <w:rsid w:val="15BFAD58"/>
    <w:rsid w:val="17E01307"/>
    <w:rsid w:val="1BDFCA7B"/>
    <w:rsid w:val="256441D0"/>
    <w:rsid w:val="316A4E5B"/>
    <w:rsid w:val="36DA3F13"/>
    <w:rsid w:val="37EBFB1C"/>
    <w:rsid w:val="37FF336E"/>
    <w:rsid w:val="39C7F159"/>
    <w:rsid w:val="3F75A510"/>
    <w:rsid w:val="3FDF9FCF"/>
    <w:rsid w:val="3FF3F809"/>
    <w:rsid w:val="42D46E1F"/>
    <w:rsid w:val="4EDE5D69"/>
    <w:rsid w:val="4F7F4504"/>
    <w:rsid w:val="4FD51EA0"/>
    <w:rsid w:val="512B367E"/>
    <w:rsid w:val="56D7BC8C"/>
    <w:rsid w:val="56FC26DA"/>
    <w:rsid w:val="5DFF519B"/>
    <w:rsid w:val="5F8F889A"/>
    <w:rsid w:val="5FFB1389"/>
    <w:rsid w:val="5FFFFCE9"/>
    <w:rsid w:val="6DA7D54C"/>
    <w:rsid w:val="6DFF07DA"/>
    <w:rsid w:val="6EAF9D5A"/>
    <w:rsid w:val="6EFB7DF6"/>
    <w:rsid w:val="6F57450A"/>
    <w:rsid w:val="6FDE5FD4"/>
    <w:rsid w:val="6FFDEC62"/>
    <w:rsid w:val="757FA949"/>
    <w:rsid w:val="7693C722"/>
    <w:rsid w:val="774F321E"/>
    <w:rsid w:val="775D2FD9"/>
    <w:rsid w:val="79BEF1A4"/>
    <w:rsid w:val="7AFF35D3"/>
    <w:rsid w:val="7D7D5E24"/>
    <w:rsid w:val="7D99F9E2"/>
    <w:rsid w:val="7DDEB5D9"/>
    <w:rsid w:val="7EFE044B"/>
    <w:rsid w:val="7FFE5C3C"/>
    <w:rsid w:val="AFD5E71E"/>
    <w:rsid w:val="BBFFAF0D"/>
    <w:rsid w:val="BDC7DF24"/>
    <w:rsid w:val="BFF7370C"/>
    <w:rsid w:val="D1F91BA0"/>
    <w:rsid w:val="DF67A3CA"/>
    <w:rsid w:val="E8FF196E"/>
    <w:rsid w:val="EAE3598D"/>
    <w:rsid w:val="EFAF492D"/>
    <w:rsid w:val="F3FEED3E"/>
    <w:rsid w:val="F3FF73CB"/>
    <w:rsid w:val="FB7F93E4"/>
    <w:rsid w:val="FBCFC9A6"/>
    <w:rsid w:val="FCDB03C7"/>
    <w:rsid w:val="FE6D2F21"/>
    <w:rsid w:val="FEFE6EC3"/>
    <w:rsid w:val="FF7D9393"/>
    <w:rsid w:val="FFBDE9BB"/>
    <w:rsid w:val="FFE3AEFC"/>
    <w:rsid w:val="FFF78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Calibri" w:hAnsi="Calibri" w:eastAsia="宋体" w:cs="Times New Roman"/>
      <w:sz w:val="24"/>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styleId="3">
    <w:name w:val="Body Text Indent"/>
    <w:basedOn w:val="1"/>
    <w:qFormat/>
    <w:uiPriority w:val="0"/>
    <w:pPr>
      <w:snapToGrid w:val="0"/>
      <w:spacing w:before="120" w:line="520" w:lineRule="atLeast"/>
      <w:ind w:firstLine="570"/>
    </w:pPr>
    <w:rPr>
      <w:rFonts w:ascii="仿宋_GB2312" w:eastAsia="仿宋_GB2312"/>
      <w:sz w:val="30"/>
      <w:szCs w:val="20"/>
    </w:rPr>
  </w:style>
  <w:style w:type="paragraph" w:styleId="4">
    <w:name w:val="annotation text"/>
    <w:basedOn w:val="1"/>
    <w:link w:val="12"/>
    <w:unhideWhenUsed/>
    <w:qFormat/>
    <w:uiPriority w:val="99"/>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22"/>
    <w:unhideWhenUsed/>
    <w:qFormat/>
    <w:uiPriority w:val="99"/>
    <w:pPr>
      <w:tabs>
        <w:tab w:val="center" w:pos="4153"/>
        <w:tab w:val="right" w:pos="8306"/>
      </w:tabs>
      <w:snapToGrid w:val="0"/>
      <w:spacing w:line="240" w:lineRule="auto"/>
      <w:jc w:val="center"/>
    </w:pPr>
    <w:rPr>
      <w:sz w:val="18"/>
      <w:szCs w:val="18"/>
    </w:rPr>
  </w:style>
  <w:style w:type="paragraph" w:styleId="7">
    <w:name w:val="annotation subject"/>
    <w:basedOn w:val="4"/>
    <w:next w:val="4"/>
    <w:link w:val="14"/>
    <w:unhideWhenUsed/>
    <w:qFormat/>
    <w:uiPriority w:val="99"/>
    <w:rPr>
      <w:b/>
      <w:bCs/>
    </w:rPr>
  </w:style>
  <w:style w:type="character" w:styleId="10">
    <w:name w:val="page number"/>
    <w:unhideWhenUsed/>
    <w:qFormat/>
    <w:uiPriority w:val="99"/>
  </w:style>
  <w:style w:type="character" w:styleId="11">
    <w:name w:val="annotation reference"/>
    <w:unhideWhenUsed/>
    <w:qFormat/>
    <w:uiPriority w:val="99"/>
    <w:rPr>
      <w:sz w:val="21"/>
      <w:szCs w:val="21"/>
    </w:rPr>
  </w:style>
  <w:style w:type="character" w:customStyle="1" w:styleId="12">
    <w:name w:val="批注文字 字符"/>
    <w:link w:val="4"/>
    <w:semiHidden/>
    <w:qFormat/>
    <w:uiPriority w:val="99"/>
  </w:style>
  <w:style w:type="character" w:customStyle="1" w:styleId="13">
    <w:name w:val="页脚 字符"/>
    <w:link w:val="5"/>
    <w:qFormat/>
    <w:uiPriority w:val="99"/>
    <w:rPr>
      <w:sz w:val="18"/>
      <w:szCs w:val="18"/>
    </w:rPr>
  </w:style>
  <w:style w:type="character" w:customStyle="1" w:styleId="14">
    <w:name w:val="批注主题 字符"/>
    <w:link w:val="7"/>
    <w:semiHidden/>
    <w:qFormat/>
    <w:uiPriority w:val="99"/>
    <w:rPr>
      <w:b/>
      <w:bCs/>
    </w:rPr>
  </w:style>
  <w:style w:type="paragraph" w:styleId="15">
    <w:name w:val="List Paragraph"/>
    <w:basedOn w:val="1"/>
    <w:qFormat/>
    <w:uiPriority w:val="34"/>
    <w:pPr>
      <w:ind w:firstLine="420" w:firstLineChars="200"/>
    </w:pPr>
  </w:style>
  <w:style w:type="paragraph" w:customStyle="1" w:styleId="16">
    <w:name w:val="_Style 12"/>
    <w:unhideWhenUsed/>
    <w:qFormat/>
    <w:uiPriority w:val="99"/>
    <w:pPr>
      <w:spacing w:after="160" w:line="278" w:lineRule="auto"/>
    </w:pPr>
    <w:rPr>
      <w:rFonts w:ascii="Calibri" w:hAnsi="Calibri" w:eastAsia="宋体" w:cs="Times New Roman"/>
      <w:sz w:val="24"/>
      <w:szCs w:val="24"/>
      <w:lang w:val="en-US" w:eastAsia="zh-CN" w:bidi="ar-SA"/>
    </w:rPr>
  </w:style>
  <w:style w:type="paragraph" w:customStyle="1" w:styleId="17">
    <w:name w:val="_Style 13"/>
    <w:unhideWhenUsed/>
    <w:qFormat/>
    <w:uiPriority w:val="99"/>
    <w:pPr>
      <w:spacing w:after="160" w:line="278" w:lineRule="auto"/>
    </w:pPr>
    <w:rPr>
      <w:rFonts w:ascii="Calibri" w:hAnsi="Calibri" w:eastAsia="宋体" w:cs="Times New Roman"/>
      <w:sz w:val="24"/>
      <w:szCs w:val="24"/>
      <w:lang w:val="en-US" w:eastAsia="zh-CN" w:bidi="ar-SA"/>
    </w:rPr>
  </w:style>
  <w:style w:type="paragraph" w:customStyle="1" w:styleId="18">
    <w:name w:val="修订1"/>
    <w:hidden/>
    <w:unhideWhenUsed/>
    <w:qFormat/>
    <w:uiPriority w:val="99"/>
    <w:pPr>
      <w:spacing w:after="160" w:line="278" w:lineRule="auto"/>
    </w:pPr>
    <w:rPr>
      <w:rFonts w:ascii="Calibri" w:hAnsi="Calibri" w:eastAsia="宋体" w:cs="Times New Roman"/>
      <w:sz w:val="24"/>
      <w:szCs w:val="24"/>
      <w:lang w:val="en-US" w:eastAsia="zh-CN" w:bidi="ar-SA"/>
    </w:rPr>
  </w:style>
  <w:style w:type="paragraph" w:customStyle="1" w:styleId="19">
    <w:name w:val="修订2"/>
    <w:hidden/>
    <w:unhideWhenUsed/>
    <w:qFormat/>
    <w:uiPriority w:val="99"/>
    <w:pPr>
      <w:spacing w:after="160" w:line="278" w:lineRule="auto"/>
    </w:pPr>
    <w:rPr>
      <w:rFonts w:ascii="Calibri" w:hAnsi="Calibri" w:eastAsia="宋体" w:cs="Times New Roman"/>
      <w:sz w:val="24"/>
      <w:szCs w:val="24"/>
      <w:lang w:val="en-US" w:eastAsia="zh-CN" w:bidi="ar-SA"/>
    </w:rPr>
  </w:style>
  <w:style w:type="paragraph" w:customStyle="1" w:styleId="20">
    <w:name w:val="修订3"/>
    <w:hidden/>
    <w:unhideWhenUsed/>
    <w:qFormat/>
    <w:uiPriority w:val="99"/>
    <w:rPr>
      <w:rFonts w:ascii="Calibri" w:hAnsi="Calibri" w:eastAsia="宋体" w:cs="Times New Roman"/>
      <w:sz w:val="24"/>
      <w:szCs w:val="24"/>
      <w:lang w:val="en-US" w:eastAsia="zh-CN" w:bidi="ar-SA"/>
    </w:rPr>
  </w:style>
  <w:style w:type="paragraph" w:customStyle="1" w:styleId="21">
    <w:name w:val="修订4"/>
    <w:hidden/>
    <w:unhideWhenUsed/>
    <w:qFormat/>
    <w:uiPriority w:val="99"/>
    <w:rPr>
      <w:rFonts w:ascii="Calibri" w:hAnsi="Calibri" w:eastAsia="宋体" w:cs="Times New Roman"/>
      <w:sz w:val="24"/>
      <w:szCs w:val="24"/>
      <w:lang w:val="en-US" w:eastAsia="zh-CN" w:bidi="ar-SA"/>
    </w:rPr>
  </w:style>
  <w:style w:type="character" w:customStyle="1" w:styleId="22">
    <w:name w:val="页眉 字符"/>
    <w:basedOn w:val="9"/>
    <w:link w:val="6"/>
    <w:qFormat/>
    <w:uiPriority w:val="99"/>
    <w:rPr>
      <w:sz w:val="18"/>
      <w:szCs w:val="18"/>
    </w:rPr>
  </w:style>
  <w:style w:type="paragraph" w:customStyle="1" w:styleId="23">
    <w:name w:val="1a"/>
    <w:basedOn w:val="1"/>
    <w:link w:val="24"/>
    <w:qFormat/>
    <w:uiPriority w:val="0"/>
    <w:pPr>
      <w:widowControl w:val="0"/>
      <w:shd w:val="clear" w:color="auto" w:fill="FFFFFF"/>
      <w:spacing w:after="0" w:line="560" w:lineRule="exact"/>
      <w:ind w:firstLine="200" w:firstLineChars="200"/>
      <w:jc w:val="both"/>
      <w:outlineLvl w:val="0"/>
    </w:pPr>
    <w:rPr>
      <w:rFonts w:ascii="Times New Roman" w:hAnsi="Times New Roman" w:eastAsia="仿宋_GB2312"/>
      <w:b/>
      <w:color w:val="333333"/>
      <w:sz w:val="32"/>
      <w:szCs w:val="32"/>
    </w:rPr>
  </w:style>
  <w:style w:type="character" w:customStyle="1" w:styleId="24">
    <w:name w:val="1a 字符"/>
    <w:basedOn w:val="9"/>
    <w:link w:val="23"/>
    <w:qFormat/>
    <w:uiPriority w:val="0"/>
    <w:rPr>
      <w:rFonts w:ascii="Times New Roman" w:hAnsi="Times New Roman" w:eastAsia="仿宋_GB2312"/>
      <w:b/>
      <w:color w:val="333333"/>
      <w:sz w:val="32"/>
      <w:szCs w:val="32"/>
      <w:shd w:val="clear" w:color="auto" w:fill="FFFFFF"/>
    </w:rPr>
  </w:style>
  <w:style w:type="paragraph" w:customStyle="1" w:styleId="25">
    <w:name w:val="修订5"/>
    <w:hidden/>
    <w:unhideWhenUsed/>
    <w:qFormat/>
    <w:uiPriority w:val="99"/>
    <w:rPr>
      <w:rFonts w:ascii="Calibri" w:hAnsi="Calibri" w:eastAsia="宋体" w:cs="Times New Roman"/>
      <w:sz w:val="24"/>
      <w:szCs w:val="24"/>
      <w:lang w:val="en-US" w:eastAsia="zh-CN" w:bidi="ar-SA"/>
    </w:rPr>
  </w:style>
  <w:style w:type="paragraph" w:customStyle="1" w:styleId="26">
    <w:name w:val="Revision"/>
    <w:hidden/>
    <w:unhideWhenUsed/>
    <w:qFormat/>
    <w:uiPriority w:val="99"/>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487</Words>
  <Characters>2780</Characters>
  <Lines>23</Lines>
  <Paragraphs>6</Paragraphs>
  <TotalTime>19</TotalTime>
  <ScaleCrop>false</ScaleCrop>
  <LinksUpToDate>false</LinksUpToDate>
  <CharactersWithSpaces>3261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2024-06-28T23:06:00Z</dcterms:created>
  <dc:creator>peng liu</dc:creator>
  <cp:lastModifiedBy>闻春博</cp:lastModifiedBy>
  <cp:lastPrinted>2023-12-09T08:12:00Z</cp:lastPrinted>
  <dcterms:modified xsi:type="dcterms:W3CDTF">2024-07-02T09:22:23Z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82385D2114958077345683662DA64EBC</vt:lpwstr>
  </property>
</Properties>
</file>