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cs="Times New Roman"/>
          <w:b/>
          <w:sz w:val="22"/>
        </w:rPr>
      </w:pPr>
      <w:bookmarkStart w:id="0" w:name="_GoBack"/>
      <w:r>
        <w:rPr>
          <w:rFonts w:hint="default" w:ascii="Times New Roman" w:hAnsi="Times New Roman" w:cs="Times New Roman"/>
          <w:b/>
          <w:sz w:val="36"/>
        </w:rPr>
        <w:t>广东省近零碳排放区示范工程试点</w:t>
      </w:r>
      <w:r>
        <w:rPr>
          <w:rFonts w:hint="default" w:ascii="Times New Roman" w:hAnsi="Times New Roman" w:cs="Times New Roman"/>
          <w:b/>
          <w:sz w:val="36"/>
          <w:lang w:eastAsia="zh-CN"/>
        </w:rPr>
        <w:t>项目</w:t>
      </w:r>
      <w:r>
        <w:rPr>
          <w:rFonts w:hint="default" w:ascii="Times New Roman" w:hAnsi="Times New Roman" w:cs="Times New Roman"/>
          <w:b/>
          <w:sz w:val="36"/>
        </w:rPr>
        <w:t>申请表</w:t>
      </w:r>
    </w:p>
    <w:bookmarkEnd w:id="0"/>
    <w:tbl>
      <w:tblPr>
        <w:tblStyle w:val="4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3119"/>
        <w:gridCol w:w="1275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申请名称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□城镇；□建筑；□交通；□社区；□园区；□企业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申报负责人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申报主体及试点项目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情况简介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从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申报主体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的低碳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现状、针对近零碳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排放示范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拟计划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的项目背景、用途、项目建设情况（如已建、在建或未建）、投资额（已投资额及计划投资额）、项目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占地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面积、是否有预期产值（若有，是多少）等方面进行简介。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试点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前期工作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项目批复类型：□审批，□核准，□备案；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环评批复：□全部有，□部分有，□无，□不适用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能评批复：□全部有，□部分有，□无，□不适用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土地预审批复：□全部有，□部分有，□无，□不适用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规划选址批复：□全部有，□部分有，□无，□不适用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试点项目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预期减排评估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以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lang w:val="en-US" w:eastAsia="zh-CN"/>
              </w:rPr>
              <w:t>2016年基准年、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2020年为预期期限，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简要说明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lang w:eastAsia="zh-CN"/>
              </w:rPr>
              <w:t>申报主体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</w:rPr>
              <w:t>示范工程实施前后温室气体减排效果。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申报主体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自愿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成为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广东省近零碳排放区示范工程试点项目，并对所提交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真实性负责，特此声明。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申报单位（盖章）：  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申报负责人（签字）：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年    月    日 </w:t>
            </w:r>
          </w:p>
          <w:p>
            <w:pPr>
              <w:spacing w:line="3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推荐部门意见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所在地级以上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市级发展改革部门）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（推荐部门盖章）</w:t>
            </w:r>
          </w:p>
          <w:p>
            <w:pPr>
              <w:spacing w:line="3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5BD5"/>
    <w:rsid w:val="15C85B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2017-03-28T07:20:00Z</dcterms:created>
  <dc:creator>xie</dc:creator>
  <cp:lastModifiedBy>xie</cp:lastModifiedBy>
  <dcterms:modified xsi:type="dcterms:W3CDTF">2017-03-28T07:21:45Z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