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outlineLvl w:val="9"/>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default" w:ascii="Times New Roman" w:hAnsi="Times New Roman" w:eastAsia="方正小标宋简体" w:cs="Times New Roman"/>
          <w:sz w:val="44"/>
          <w:szCs w:val="44"/>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180" w:lineRule="exact"/>
        <w:ind w:left="0" w:leftChars="0" w:right="0" w:rightChars="0" w:firstLine="0" w:firstLineChars="0"/>
        <w:jc w:val="left"/>
        <w:textAlignment w:val="auto"/>
        <w:outlineLvl w:val="9"/>
        <w:rPr>
          <w:rFonts w:hint="default" w:ascii="Times New Roman" w:hAnsi="Times New Roman" w:cs="Times New Roman"/>
        </w:rPr>
      </w:pPr>
    </w:p>
    <w:p>
      <w:pPr>
        <w:pStyle w:val="2"/>
        <w:keepNext w:val="0"/>
        <w:keepLines w:val="0"/>
        <w:pageBreakBefore w:val="0"/>
        <w:widowControl w:val="0"/>
        <w:kinsoku/>
        <w:wordWrap/>
        <w:overflowPunct/>
        <w:topLinePunct w:val="0"/>
        <w:autoSpaceDE w:val="0"/>
        <w:autoSpaceDN w:val="0"/>
        <w:bidi w:val="0"/>
        <w:adjustRightInd w:val="0"/>
        <w:snapToGrid/>
        <w:spacing w:line="180" w:lineRule="exact"/>
        <w:ind w:left="0" w:leftChars="0" w:right="0" w:rightChars="0" w:firstLine="0" w:firstLineChars="0"/>
        <w:jc w:val="left"/>
        <w:textAlignment w:val="auto"/>
        <w:outlineLvl w:val="9"/>
        <w:rPr>
          <w:rFonts w:hint="default" w:ascii="Times New Roman" w:hAnsi="Times New Roman" w:cs="Times New Roman"/>
        </w:rPr>
      </w:pPr>
    </w:p>
    <w:p>
      <w:pPr>
        <w:pStyle w:val="2"/>
        <w:keepNext w:val="0"/>
        <w:keepLines w:val="0"/>
        <w:pageBreakBefore w:val="0"/>
        <w:widowControl w:val="0"/>
        <w:kinsoku/>
        <w:wordWrap/>
        <w:overflowPunct/>
        <w:topLinePunct w:val="0"/>
        <w:autoSpaceDE w:val="0"/>
        <w:autoSpaceDN w:val="0"/>
        <w:bidi w:val="0"/>
        <w:adjustRightInd w:val="0"/>
        <w:snapToGrid/>
        <w:spacing w:line="180" w:lineRule="exact"/>
        <w:ind w:left="0" w:leftChars="0" w:right="0" w:rightChars="0" w:firstLine="0" w:firstLineChars="0"/>
        <w:jc w:val="left"/>
        <w:textAlignment w:val="auto"/>
        <w:outlineLvl w:val="9"/>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cs="Times New Roman"/>
          <w:b/>
          <w:sz w:val="44"/>
          <w:szCs w:val="44"/>
        </w:rPr>
      </w:pPr>
      <w:r>
        <w:rPr>
          <w:rFonts w:hint="default" w:ascii="Times New Roman" w:hAnsi="Times New Roman" w:eastAsia="仿宋_GB2312" w:cs="Times New Roman"/>
          <w:bCs/>
          <w:kern w:val="0"/>
          <w:sz w:val="32"/>
          <w:szCs w:val="32"/>
        </w:rPr>
        <w:t>德政办发〔20</w:t>
      </w:r>
      <w:r>
        <w:rPr>
          <w:rFonts w:hint="default" w:ascii="Times New Roman" w:hAnsi="Times New Roman" w:eastAsia="仿宋_GB2312" w:cs="Times New Roman"/>
          <w:bCs/>
          <w:kern w:val="0"/>
          <w:sz w:val="32"/>
          <w:szCs w:val="32"/>
          <w:lang w:val="en-US" w:eastAsia="zh-CN"/>
        </w:rPr>
        <w:t>2</w:t>
      </w:r>
      <w:r>
        <w:rPr>
          <w:rFonts w:hint="eastAsia" w:ascii="Times New Roman" w:hAnsi="Times New Roman" w:eastAsia="仿宋_GB2312" w:cs="Times New Roman"/>
          <w:bCs/>
          <w:kern w:val="0"/>
          <w:sz w:val="32"/>
          <w:szCs w:val="32"/>
          <w:lang w:val="en-US" w:eastAsia="zh-CN"/>
        </w:rPr>
        <w:t>4</w:t>
      </w:r>
      <w:r>
        <w:rPr>
          <w:rFonts w:hint="default" w:ascii="Times New Roman" w:hAnsi="Times New Roman" w:eastAsia="仿宋_GB2312" w:cs="Times New Roman"/>
          <w:bCs/>
          <w:kern w:val="0"/>
          <w:sz w:val="32"/>
          <w:szCs w:val="32"/>
        </w:rPr>
        <w:t>〕</w:t>
      </w:r>
      <w:r>
        <w:rPr>
          <w:rFonts w:hint="eastAsia" w:ascii="Times New Roman" w:hAnsi="Times New Roman" w:cs="Times New Roman"/>
          <w:bCs/>
          <w:kern w:val="0"/>
          <w:sz w:val="32"/>
          <w:szCs w:val="32"/>
          <w:lang w:val="en-US" w:eastAsia="zh-CN"/>
        </w:rPr>
        <w:t>22</w:t>
      </w:r>
      <w:r>
        <w:rPr>
          <w:rFonts w:hint="default" w:ascii="Times New Roman" w:hAnsi="Times New Roman" w:eastAsia="仿宋_GB2312" w:cs="Times New Roman"/>
          <w:bCs/>
          <w:kern w:val="0"/>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default" w:ascii="Times New Roman" w:hAnsi="Times New Roman" w:cs="Times New Roman"/>
          <w:b/>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方正小标宋简体" w:eastAsia="方正小标宋简体"/>
          <w:color w:val="auto"/>
          <w:spacing w:val="-8"/>
          <w:sz w:val="44"/>
          <w:szCs w:val="44"/>
          <w:highlight w:val="none"/>
        </w:rPr>
      </w:pPr>
      <w:r>
        <w:rPr>
          <w:rFonts w:hint="eastAsia" w:ascii="方正小标宋简体" w:eastAsia="方正小标宋简体"/>
          <w:color w:val="auto"/>
          <w:spacing w:val="-8"/>
          <w:sz w:val="44"/>
          <w:szCs w:val="44"/>
          <w:highlight w:val="none"/>
          <w:lang w:eastAsia="zh-CN"/>
        </w:rPr>
        <w:t>德保</w:t>
      </w:r>
      <w:r>
        <w:rPr>
          <w:rFonts w:hint="eastAsia" w:ascii="方正小标宋简体" w:eastAsia="方正小标宋简体"/>
          <w:color w:val="auto"/>
          <w:spacing w:val="-8"/>
          <w:sz w:val="44"/>
          <w:szCs w:val="44"/>
          <w:highlight w:val="none"/>
        </w:rPr>
        <w:t>县人民政府办公室</w:t>
      </w:r>
    </w:p>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pacing w:val="-11"/>
          <w:sz w:val="44"/>
          <w:szCs w:val="44"/>
          <w:highlight w:val="none"/>
        </w:rPr>
        <w:t>关于</w:t>
      </w:r>
      <w:r>
        <w:rPr>
          <w:rFonts w:hint="eastAsia" w:ascii="方正小标宋简体" w:hAnsi="方正小标宋简体" w:eastAsia="方正小标宋简体" w:cs="方正小标宋简体"/>
          <w:color w:val="auto"/>
          <w:spacing w:val="-11"/>
          <w:sz w:val="44"/>
          <w:szCs w:val="44"/>
          <w:highlight w:val="none"/>
          <w:lang w:eastAsia="zh-CN"/>
        </w:rPr>
        <w:t>进一步</w:t>
      </w:r>
      <w:r>
        <w:rPr>
          <w:rFonts w:hint="eastAsia" w:ascii="方正小标宋简体" w:hAnsi="方正小标宋简体" w:eastAsia="方正小标宋简体" w:cs="方正小标宋简体"/>
          <w:color w:val="auto"/>
          <w:spacing w:val="-11"/>
          <w:sz w:val="44"/>
          <w:szCs w:val="44"/>
          <w:highlight w:val="none"/>
        </w:rPr>
        <w:t>规范户用屋顶</w:t>
      </w:r>
      <w:r>
        <w:rPr>
          <w:rFonts w:hint="eastAsia" w:ascii="方正小标宋简体" w:hAnsi="方正小标宋简体" w:eastAsia="方正小标宋简体" w:cs="方正小标宋简体"/>
          <w:color w:val="auto"/>
          <w:spacing w:val="-11"/>
          <w:sz w:val="44"/>
          <w:szCs w:val="44"/>
          <w:highlight w:val="none"/>
          <w:lang w:eastAsia="zh-CN"/>
        </w:rPr>
        <w:t>分布式</w:t>
      </w:r>
      <w:r>
        <w:rPr>
          <w:rFonts w:hint="eastAsia" w:ascii="方正小标宋简体" w:hAnsi="方正小标宋简体" w:eastAsia="方正小标宋简体" w:cs="方正小标宋简体"/>
          <w:color w:val="auto"/>
          <w:spacing w:val="-11"/>
          <w:sz w:val="44"/>
          <w:szCs w:val="44"/>
          <w:highlight w:val="none"/>
        </w:rPr>
        <w:t>光伏发电项目</w:t>
      </w:r>
    </w:p>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仿宋_GB2312" w:cs="Times New Roman"/>
          <w:sz w:val="32"/>
          <w:szCs w:val="32"/>
          <w:lang w:eastAsia="zh-CN"/>
        </w:rPr>
      </w:pPr>
      <w:r>
        <w:rPr>
          <w:rFonts w:hint="eastAsia" w:ascii="方正小标宋简体" w:hAnsi="方正小标宋简体" w:eastAsia="方正小标宋简体" w:cs="方正小标宋简体"/>
          <w:color w:val="auto"/>
          <w:sz w:val="44"/>
          <w:szCs w:val="44"/>
          <w:highlight w:val="none"/>
        </w:rPr>
        <w:t>建设管理工作的通知</w:t>
      </w:r>
    </w:p>
    <w:p>
      <w:pPr>
        <w:keepNext w:val="0"/>
        <w:keepLines w:val="0"/>
        <w:pageBreakBefore w:val="0"/>
        <w:widowControl/>
        <w:kinsoku/>
        <w:wordWrap/>
        <w:overflowPunct/>
        <w:topLinePunct/>
        <w:autoSpaceDE/>
        <w:autoSpaceDN/>
        <w:bidi w:val="0"/>
        <w:adjustRightInd w:val="0"/>
        <w:snapToGrid w:val="0"/>
        <w:spacing w:line="560" w:lineRule="exact"/>
        <w:textAlignment w:val="baseline"/>
        <w:rPr>
          <w:rFonts w:hint="eastAsia" w:ascii="仿宋_GB2312" w:hAnsi="仿宋_GB2312" w:cs="仿宋_GB2312"/>
          <w:color w:val="auto"/>
          <w:szCs w:val="32"/>
          <w:highlight w:val="none"/>
        </w:rPr>
      </w:pPr>
    </w:p>
    <w:p>
      <w:pPr>
        <w:keepNext w:val="0"/>
        <w:keepLines w:val="0"/>
        <w:pageBreakBefore w:val="0"/>
        <w:widowControl/>
        <w:kinsoku/>
        <w:wordWrap/>
        <w:overflowPunct/>
        <w:topLinePunct/>
        <w:autoSpaceDE/>
        <w:autoSpaceDN/>
        <w:bidi w:val="0"/>
        <w:adjustRightInd w:val="0"/>
        <w:snapToGrid w:val="0"/>
        <w:spacing w:line="560" w:lineRule="exact"/>
        <w:textAlignment w:val="baseline"/>
        <w:rPr>
          <w:rFonts w:ascii="仿宋_GB2312" w:cs="仿宋_GB2312"/>
          <w:color w:val="auto"/>
          <w:szCs w:val="32"/>
          <w:highlight w:val="none"/>
        </w:rPr>
      </w:pPr>
      <w:r>
        <w:rPr>
          <w:rFonts w:hint="eastAsia" w:ascii="仿宋_GB2312" w:hAnsi="仿宋_GB2312" w:cs="仿宋_GB2312"/>
          <w:color w:val="auto"/>
          <w:szCs w:val="32"/>
          <w:highlight w:val="none"/>
        </w:rPr>
        <w:t>各乡（镇）人民政府，县直各</w:t>
      </w:r>
      <w:r>
        <w:rPr>
          <w:rFonts w:hint="eastAsia" w:ascii="仿宋_GB2312" w:hAnsi="仿宋_GB2312" w:cs="仿宋_GB2312"/>
          <w:color w:val="auto"/>
          <w:szCs w:val="32"/>
          <w:highlight w:val="none"/>
          <w:lang w:eastAsia="zh-CN"/>
        </w:rPr>
        <w:t>有关</w:t>
      </w:r>
      <w:r>
        <w:rPr>
          <w:rFonts w:hint="eastAsia" w:ascii="仿宋_GB2312" w:hAnsi="仿宋_GB2312" w:cs="仿宋_GB2312"/>
          <w:color w:val="auto"/>
          <w:szCs w:val="32"/>
          <w:highlight w:val="none"/>
        </w:rPr>
        <w:t>单位：</w:t>
      </w:r>
    </w:p>
    <w:p>
      <w:pPr>
        <w:keepNext w:val="0"/>
        <w:keepLines w:val="0"/>
        <w:pageBreakBefore w:val="0"/>
        <w:widowControl/>
        <w:kinsoku/>
        <w:wordWrap/>
        <w:overflowPunct/>
        <w:topLinePunct/>
        <w:autoSpaceDE/>
        <w:autoSpaceDN/>
        <w:bidi w:val="0"/>
        <w:adjustRightInd w:val="0"/>
        <w:snapToGrid w:val="0"/>
        <w:spacing w:line="560" w:lineRule="exact"/>
        <w:ind w:firstLine="640" w:firstLineChars="200"/>
        <w:textAlignment w:val="baseline"/>
        <w:rPr>
          <w:rFonts w:ascii="仿宋_GB2312" w:cs="仿宋_GB2312"/>
          <w:color w:val="auto"/>
          <w:szCs w:val="32"/>
          <w:highlight w:val="none"/>
        </w:rPr>
      </w:pPr>
      <w:r>
        <w:rPr>
          <w:rFonts w:hint="eastAsia" w:ascii="仿宋_GB2312" w:hAnsi="仿宋_GB2312" w:cs="仿宋_GB2312"/>
          <w:color w:val="auto"/>
          <w:szCs w:val="32"/>
          <w:highlight w:val="none"/>
        </w:rPr>
        <w:t>为进一步规范</w:t>
      </w:r>
      <w:r>
        <w:rPr>
          <w:rFonts w:hint="eastAsia" w:ascii="仿宋_GB2312" w:hAnsi="仿宋_GB2312" w:cs="仿宋_GB2312"/>
          <w:color w:val="auto"/>
          <w:szCs w:val="32"/>
          <w:highlight w:val="none"/>
          <w:lang w:eastAsia="zh-CN"/>
        </w:rPr>
        <w:t>全</w:t>
      </w:r>
      <w:r>
        <w:rPr>
          <w:rFonts w:hint="eastAsia" w:ascii="仿宋_GB2312" w:hAnsi="仿宋_GB2312" w:cs="仿宋_GB2312"/>
          <w:color w:val="auto"/>
          <w:szCs w:val="32"/>
          <w:highlight w:val="none"/>
        </w:rPr>
        <w:t>县户用屋顶分布式光伏电站（以下简称“户用光伏”）建设管理秩序，净化屋顶分布式光伏市场，全面消除安全隐患，切实保护屋顶产权人尤其是农户的合法利益，建立健全长效管理机制</w:t>
      </w:r>
      <w:r>
        <w:rPr>
          <w:rFonts w:hint="eastAsia" w:ascii="仿宋_GB2312" w:hAnsi="仿宋_GB2312" w:cs="仿宋_GB2312"/>
          <w:color w:val="auto"/>
          <w:szCs w:val="32"/>
          <w:highlight w:val="none"/>
          <w:lang w:eastAsia="zh-CN"/>
        </w:rPr>
        <w:t>，</w:t>
      </w:r>
      <w:r>
        <w:rPr>
          <w:rFonts w:hint="eastAsia" w:ascii="仿宋_GB2312" w:hAnsi="仿宋_GB2312" w:cs="仿宋_GB2312"/>
          <w:color w:val="auto"/>
          <w:szCs w:val="32"/>
          <w:highlight w:val="none"/>
        </w:rPr>
        <w:t>促进光伏行业持续健康高质量发展，依照《中华人民共和国安全生产法》《城市市容和环境卫生管理条例》《分布式光伏发电项目管理暂行办法》等法律法规规章规定，结合</w:t>
      </w:r>
      <w:r>
        <w:rPr>
          <w:rFonts w:hint="eastAsia" w:ascii="仿宋_GB2312" w:hAnsi="仿宋_GB2312" w:cs="仿宋_GB2312"/>
          <w:color w:val="auto"/>
          <w:szCs w:val="32"/>
          <w:highlight w:val="none"/>
          <w:lang w:eastAsia="zh-CN"/>
        </w:rPr>
        <w:t>德保</w:t>
      </w:r>
      <w:r>
        <w:rPr>
          <w:rFonts w:hint="eastAsia" w:ascii="仿宋_GB2312" w:hAnsi="仿宋_GB2312" w:cs="仿宋_GB2312"/>
          <w:color w:val="auto"/>
          <w:szCs w:val="32"/>
          <w:highlight w:val="none"/>
        </w:rPr>
        <w:t>县实际，经县</w:t>
      </w:r>
      <w:r>
        <w:rPr>
          <w:rFonts w:hint="eastAsia" w:ascii="仿宋_GB2312" w:hAnsi="仿宋_GB2312" w:cs="仿宋_GB2312"/>
          <w:color w:val="auto"/>
          <w:szCs w:val="32"/>
          <w:highlight w:val="none"/>
          <w:lang w:eastAsia="zh-CN"/>
        </w:rPr>
        <w:t>人民</w:t>
      </w:r>
      <w:r>
        <w:rPr>
          <w:rFonts w:hint="eastAsia" w:ascii="仿宋_GB2312" w:hAnsi="仿宋_GB2312" w:cs="仿宋_GB2312"/>
          <w:color w:val="auto"/>
          <w:szCs w:val="32"/>
          <w:highlight w:val="none"/>
        </w:rPr>
        <w:t>政府同意，现将有关事项通知如下：</w:t>
      </w:r>
    </w:p>
    <w:p>
      <w:pPr>
        <w:keepNext w:val="0"/>
        <w:keepLines w:val="0"/>
        <w:pageBreakBefore w:val="0"/>
        <w:widowControl/>
        <w:kinsoku/>
        <w:wordWrap/>
        <w:overflowPunct/>
        <w:topLinePunct/>
        <w:autoSpaceDE/>
        <w:autoSpaceDN/>
        <w:bidi w:val="0"/>
        <w:adjustRightInd w:val="0"/>
        <w:snapToGrid w:val="0"/>
        <w:spacing w:line="560" w:lineRule="exact"/>
        <w:ind w:firstLine="643" w:firstLineChars="200"/>
        <w:textAlignment w:val="baseline"/>
        <w:rPr>
          <w:rFonts w:ascii="黑体" w:hAnsi="黑体" w:eastAsia="黑体" w:cs="黑体"/>
          <w:b/>
          <w:bCs/>
          <w:color w:val="auto"/>
          <w:szCs w:val="32"/>
          <w:highlight w:val="none"/>
        </w:rPr>
      </w:pPr>
      <w:r>
        <w:rPr>
          <w:rFonts w:hint="eastAsia" w:ascii="黑体" w:hAnsi="黑体" w:eastAsia="黑体" w:cs="黑体"/>
          <w:b/>
          <w:bCs/>
          <w:color w:val="auto"/>
          <w:szCs w:val="32"/>
          <w:highlight w:val="none"/>
        </w:rPr>
        <w:t>一、明确对象范围</w:t>
      </w:r>
    </w:p>
    <w:p>
      <w:pPr>
        <w:keepNext w:val="0"/>
        <w:keepLines w:val="0"/>
        <w:pageBreakBefore w:val="0"/>
        <w:widowControl/>
        <w:kinsoku/>
        <w:wordWrap/>
        <w:overflowPunct/>
        <w:topLinePunct/>
        <w:autoSpaceDE/>
        <w:autoSpaceDN/>
        <w:bidi w:val="0"/>
        <w:adjustRightInd w:val="0"/>
        <w:snapToGrid w:val="0"/>
        <w:spacing w:line="560" w:lineRule="exact"/>
        <w:ind w:firstLine="640" w:firstLineChars="200"/>
        <w:textAlignment w:val="baseline"/>
        <w:rPr>
          <w:rFonts w:ascii="仿宋_GB2312" w:cs="仿宋_GB2312"/>
          <w:color w:val="auto"/>
          <w:szCs w:val="32"/>
          <w:highlight w:val="none"/>
        </w:rPr>
      </w:pPr>
      <w:r>
        <w:rPr>
          <w:rFonts w:hint="eastAsia" w:ascii="仿宋_GB2312" w:hAnsi="仿宋_GB2312" w:cs="仿宋_GB2312"/>
          <w:color w:val="auto"/>
          <w:szCs w:val="32"/>
          <w:highlight w:val="none"/>
          <w:lang w:eastAsia="zh-CN"/>
        </w:rPr>
        <w:t>德保县县域内</w:t>
      </w:r>
      <w:r>
        <w:rPr>
          <w:rFonts w:hint="eastAsia" w:ascii="仿宋_GB2312" w:hAnsi="仿宋_GB2312" w:cs="仿宋_GB2312"/>
          <w:color w:val="auto"/>
          <w:szCs w:val="32"/>
          <w:highlight w:val="none"/>
        </w:rPr>
        <w:t>户用屋顶</w:t>
      </w:r>
      <w:r>
        <w:rPr>
          <w:rFonts w:hint="eastAsia" w:ascii="仿宋_GB2312" w:hAnsi="仿宋_GB2312" w:cs="仿宋_GB2312"/>
          <w:color w:val="auto"/>
          <w:szCs w:val="32"/>
          <w:highlight w:val="none"/>
          <w:lang w:eastAsia="zh-CN"/>
        </w:rPr>
        <w:t>分布式</w:t>
      </w:r>
      <w:r>
        <w:rPr>
          <w:rFonts w:hint="eastAsia" w:ascii="仿宋_GB2312" w:hAnsi="仿宋_GB2312" w:cs="仿宋_GB2312"/>
          <w:color w:val="auto"/>
          <w:szCs w:val="32"/>
          <w:highlight w:val="none"/>
        </w:rPr>
        <w:t>光伏发电项目</w:t>
      </w:r>
      <w:r>
        <w:rPr>
          <w:rFonts w:hint="eastAsia" w:ascii="仿宋_GB2312" w:hAnsi="仿宋_GB2312" w:cs="仿宋_GB2312"/>
          <w:color w:val="auto"/>
          <w:szCs w:val="32"/>
          <w:highlight w:val="none"/>
          <w:lang w:eastAsia="zh-CN"/>
        </w:rPr>
        <w:t>（不含城关镇那造村所辖区域）</w:t>
      </w:r>
      <w:r>
        <w:rPr>
          <w:rFonts w:hint="eastAsia" w:ascii="仿宋_GB2312" w:hAnsi="仿宋_GB2312" w:cs="仿宋_GB2312"/>
          <w:color w:val="auto"/>
          <w:szCs w:val="32"/>
          <w:highlight w:val="none"/>
        </w:rPr>
        <w:t>。</w:t>
      </w:r>
    </w:p>
    <w:p>
      <w:pPr>
        <w:keepNext w:val="0"/>
        <w:keepLines w:val="0"/>
        <w:pageBreakBefore w:val="0"/>
        <w:widowControl/>
        <w:kinsoku/>
        <w:wordWrap/>
        <w:overflowPunct/>
        <w:topLinePunct/>
        <w:autoSpaceDE/>
        <w:autoSpaceDN/>
        <w:bidi w:val="0"/>
        <w:adjustRightInd w:val="0"/>
        <w:snapToGrid w:val="0"/>
        <w:spacing w:line="560" w:lineRule="exact"/>
        <w:ind w:firstLine="643" w:firstLineChars="200"/>
        <w:textAlignment w:val="baseline"/>
        <w:rPr>
          <w:rFonts w:ascii="黑体" w:hAnsi="黑体" w:eastAsia="黑体" w:cs="黑体"/>
          <w:b/>
          <w:bCs/>
          <w:color w:val="auto"/>
          <w:szCs w:val="32"/>
          <w:highlight w:val="none"/>
        </w:rPr>
      </w:pPr>
      <w:r>
        <w:rPr>
          <w:rFonts w:hint="eastAsia" w:ascii="黑体" w:hAnsi="黑体" w:eastAsia="黑体" w:cs="黑体"/>
          <w:b/>
          <w:bCs/>
          <w:color w:val="auto"/>
          <w:szCs w:val="32"/>
          <w:highlight w:val="none"/>
        </w:rPr>
        <w:t>二、规范申报流程</w:t>
      </w:r>
    </w:p>
    <w:p>
      <w:pPr>
        <w:keepNext w:val="0"/>
        <w:keepLines w:val="0"/>
        <w:pageBreakBefore w:val="0"/>
        <w:widowControl w:val="0"/>
        <w:kinsoku/>
        <w:wordWrap/>
        <w:overflowPunct/>
        <w:topLinePunct/>
        <w:autoSpaceDE/>
        <w:autoSpaceDN/>
        <w:bidi w:val="0"/>
        <w:adjustRightInd w:val="0"/>
        <w:snapToGrid w:val="0"/>
        <w:spacing w:line="560" w:lineRule="exact"/>
        <w:ind w:firstLine="643" w:firstLineChars="200"/>
        <w:textAlignment w:val="baseline"/>
        <w:rPr>
          <w:rFonts w:ascii="仿宋_GB2312" w:cs="仿宋_GB2312"/>
          <w:color w:val="auto"/>
          <w:szCs w:val="32"/>
          <w:highlight w:val="none"/>
        </w:rPr>
      </w:pPr>
      <w:r>
        <w:rPr>
          <w:rFonts w:hint="eastAsia" w:ascii="楷体_GB2312" w:hAnsi="楷体_GB2312" w:eastAsia="楷体_GB2312" w:cs="楷体_GB2312"/>
          <w:b/>
          <w:bCs/>
          <w:color w:val="auto"/>
          <w:szCs w:val="32"/>
          <w:highlight w:val="none"/>
        </w:rPr>
        <w:t>（一）业主申请。</w:t>
      </w:r>
      <w:r>
        <w:rPr>
          <w:rFonts w:hint="eastAsia" w:ascii="仿宋_GB2312" w:hAnsi="仿宋_GB2312" w:cs="仿宋_GB2312"/>
          <w:color w:val="auto"/>
          <w:szCs w:val="32"/>
          <w:highlight w:val="none"/>
        </w:rPr>
        <w:t>由</w:t>
      </w:r>
      <w:r>
        <w:rPr>
          <w:rFonts w:hint="eastAsia" w:ascii="仿宋_GB2312" w:hAnsi="仿宋_GB2312" w:cs="仿宋_GB2312"/>
          <w:b/>
          <w:bCs/>
          <w:color w:val="auto"/>
          <w:szCs w:val="32"/>
          <w:highlight w:val="none"/>
        </w:rPr>
        <w:t>自然人</w:t>
      </w:r>
      <w:r>
        <w:rPr>
          <w:rFonts w:hint="eastAsia" w:ascii="仿宋_GB2312" w:hAnsi="仿宋_GB2312" w:cs="仿宋_GB2312"/>
          <w:color w:val="auto"/>
          <w:szCs w:val="32"/>
          <w:highlight w:val="none"/>
        </w:rPr>
        <w:t>填写《</w:t>
      </w:r>
      <w:r>
        <w:rPr>
          <w:rFonts w:hint="eastAsia" w:ascii="仿宋_GB2312" w:hAnsi="仿宋_GB2312" w:cs="仿宋_GB2312"/>
          <w:color w:val="auto"/>
          <w:szCs w:val="32"/>
          <w:highlight w:val="none"/>
          <w:lang w:eastAsia="zh-CN"/>
        </w:rPr>
        <w:t>德保</w:t>
      </w:r>
      <w:r>
        <w:rPr>
          <w:rFonts w:hint="eastAsia" w:ascii="仿宋_GB2312" w:hAnsi="仿宋_GB2312" w:cs="仿宋_GB2312"/>
          <w:color w:val="auto"/>
          <w:szCs w:val="32"/>
          <w:highlight w:val="none"/>
        </w:rPr>
        <w:t>县户用屋顶光伏发电项目安装申请表》（详见附件），同时随附个人身份证</w:t>
      </w:r>
      <w:r>
        <w:rPr>
          <w:rFonts w:hint="eastAsia" w:ascii="仿宋_GB2312" w:hAnsi="仿宋_GB2312" w:cs="仿宋_GB2312"/>
          <w:color w:val="auto"/>
          <w:szCs w:val="32"/>
          <w:highlight w:val="none"/>
          <w:lang w:eastAsia="zh-CN"/>
        </w:rPr>
        <w:t>；由相应资质机构出具的</w:t>
      </w:r>
      <w:r>
        <w:rPr>
          <w:rFonts w:hint="eastAsia" w:ascii="仿宋_GB2312" w:hAnsi="仿宋_GB2312" w:cs="仿宋_GB2312"/>
          <w:color w:val="auto"/>
          <w:szCs w:val="32"/>
          <w:highlight w:val="none"/>
        </w:rPr>
        <w:t>规范设计图纸、房屋安全荷载证明</w:t>
      </w:r>
      <w:r>
        <w:rPr>
          <w:rFonts w:hint="eastAsia" w:ascii="仿宋_GB2312" w:hAnsi="仿宋_GB2312" w:cs="仿宋_GB2312"/>
          <w:color w:val="auto"/>
          <w:szCs w:val="32"/>
          <w:highlight w:val="none"/>
          <w:lang w:eastAsia="zh-CN"/>
        </w:rPr>
        <w:t>；</w:t>
      </w:r>
      <w:r>
        <w:rPr>
          <w:rFonts w:hint="eastAsia" w:ascii="仿宋_GB2312" w:hAnsi="仿宋_GB2312" w:cs="仿宋_GB2312"/>
          <w:color w:val="auto"/>
          <w:szCs w:val="32"/>
          <w:highlight w:val="none"/>
        </w:rPr>
        <w:t>建筑物现状彩色照片</w:t>
      </w:r>
      <w:r>
        <w:rPr>
          <w:rFonts w:hint="eastAsia" w:ascii="仿宋_GB2312" w:hAnsi="仿宋_GB2312" w:cs="仿宋_GB2312"/>
          <w:color w:val="auto"/>
          <w:szCs w:val="32"/>
          <w:highlight w:val="none"/>
          <w:lang w:eastAsia="zh-CN"/>
        </w:rPr>
        <w:t>；自然资源部门出具的不动产权证书或乡（镇）人民政府盖章认可的</w:t>
      </w:r>
      <w:r>
        <w:rPr>
          <w:rFonts w:hint="eastAsia" w:ascii="仿宋_GB2312" w:hAnsi="仿宋_GB2312" w:cs="仿宋_GB2312"/>
          <w:color w:val="auto"/>
          <w:szCs w:val="32"/>
          <w:highlight w:val="none"/>
        </w:rPr>
        <w:t>房屋产权证明及所在地供电所消纳意见等资料，一并提报所在地</w:t>
      </w:r>
      <w:r>
        <w:rPr>
          <w:rFonts w:hint="eastAsia" w:ascii="仿宋_GB2312" w:hAnsi="仿宋_GB2312" w:cs="仿宋_GB2312"/>
          <w:color w:val="auto"/>
          <w:szCs w:val="32"/>
          <w:highlight w:val="none"/>
          <w:lang w:eastAsia="zh-CN"/>
        </w:rPr>
        <w:t>乡（镇）</w:t>
      </w:r>
      <w:r>
        <w:rPr>
          <w:rFonts w:hint="eastAsia" w:ascii="仿宋_GB2312" w:hAnsi="仿宋_GB2312" w:cs="仿宋_GB2312"/>
          <w:color w:val="auto"/>
          <w:szCs w:val="32"/>
          <w:highlight w:val="none"/>
        </w:rPr>
        <w:t>人民政府；经所在地</w:t>
      </w:r>
      <w:r>
        <w:rPr>
          <w:rFonts w:hint="eastAsia" w:ascii="仿宋_GB2312" w:hAnsi="仿宋_GB2312" w:cs="仿宋_GB2312"/>
          <w:color w:val="auto"/>
          <w:szCs w:val="32"/>
          <w:highlight w:val="none"/>
          <w:lang w:eastAsia="zh-CN"/>
        </w:rPr>
        <w:t>乡（镇）</w:t>
      </w:r>
      <w:r>
        <w:rPr>
          <w:rFonts w:hint="eastAsia" w:ascii="仿宋_GB2312" w:hAnsi="仿宋_GB2312" w:cs="仿宋_GB2312"/>
          <w:color w:val="auto"/>
          <w:szCs w:val="32"/>
          <w:highlight w:val="none"/>
        </w:rPr>
        <w:t>人民政府实地进行安全、规划审查合格后方可实施。户用屋顶光伏发电项目安装业主和屋顶产权所有者应为同一自然人，商品房原则上不得安装。租赁他人产权屋顶建设光伏发电项目的，</w:t>
      </w:r>
      <w:r>
        <w:rPr>
          <w:rFonts w:hint="eastAsia" w:ascii="仿宋_GB2312" w:hAnsi="仿宋_GB2312" w:cs="仿宋_GB2312"/>
          <w:color w:val="auto"/>
          <w:szCs w:val="32"/>
          <w:highlight w:val="none"/>
          <w:shd w:val="clear" w:color="auto" w:fill="FFFFFF"/>
        </w:rPr>
        <w:t>严格按照《企业投资项目核准和备案管理办法》，</w:t>
      </w:r>
      <w:r>
        <w:rPr>
          <w:rFonts w:hint="eastAsia" w:ascii="仿宋_GB2312" w:hAnsi="仿宋_GB2312" w:cs="仿宋_GB2312"/>
          <w:color w:val="auto"/>
          <w:szCs w:val="32"/>
          <w:highlight w:val="none"/>
        </w:rPr>
        <w:t>以</w:t>
      </w:r>
      <w:r>
        <w:rPr>
          <w:rFonts w:hint="eastAsia" w:ascii="仿宋_GB2312" w:hAnsi="仿宋_GB2312" w:cs="仿宋_GB2312"/>
          <w:b/>
          <w:bCs/>
          <w:color w:val="auto"/>
          <w:szCs w:val="32"/>
          <w:highlight w:val="none"/>
        </w:rPr>
        <w:t>非自然人</w:t>
      </w:r>
      <w:r>
        <w:rPr>
          <w:rFonts w:hint="eastAsia" w:ascii="仿宋_GB2312" w:hAnsi="仿宋_GB2312" w:cs="仿宋_GB2312"/>
          <w:color w:val="auto"/>
          <w:szCs w:val="32"/>
          <w:highlight w:val="none"/>
        </w:rPr>
        <w:t>安装要求</w:t>
      </w:r>
      <w:r>
        <w:rPr>
          <w:rFonts w:hint="eastAsia" w:ascii="仿宋_GB2312" w:hAnsi="仿宋_GB2312" w:cs="仿宋_GB2312"/>
          <w:color w:val="auto"/>
          <w:szCs w:val="32"/>
          <w:highlight w:val="none"/>
          <w:lang w:eastAsia="zh-CN"/>
        </w:rPr>
        <w:t>按照一户一备案</w:t>
      </w:r>
      <w:r>
        <w:rPr>
          <w:rFonts w:hint="eastAsia" w:ascii="仿宋_GB2312" w:hAnsi="仿宋_GB2312" w:cs="仿宋_GB2312"/>
          <w:color w:val="auto"/>
          <w:szCs w:val="32"/>
          <w:highlight w:val="none"/>
        </w:rPr>
        <w:t>报</w:t>
      </w:r>
      <w:r>
        <w:rPr>
          <w:rFonts w:hint="eastAsia" w:ascii="仿宋_GB2312" w:hAnsi="仿宋_GB2312" w:cs="仿宋_GB2312"/>
          <w:color w:val="auto"/>
          <w:szCs w:val="32"/>
          <w:highlight w:val="none"/>
          <w:lang w:eastAsia="zh-CN"/>
        </w:rPr>
        <w:t>发改部门</w:t>
      </w:r>
      <w:r>
        <w:rPr>
          <w:rFonts w:hint="eastAsia" w:ascii="仿宋_GB2312" w:hAnsi="仿宋_GB2312" w:cs="仿宋_GB2312"/>
          <w:color w:val="auto"/>
          <w:szCs w:val="32"/>
          <w:highlight w:val="none"/>
        </w:rPr>
        <w:t>备案同意后方可实施。</w:t>
      </w:r>
    </w:p>
    <w:p>
      <w:pPr>
        <w:keepNext w:val="0"/>
        <w:keepLines w:val="0"/>
        <w:pageBreakBefore w:val="0"/>
        <w:widowControl w:val="0"/>
        <w:kinsoku/>
        <w:wordWrap/>
        <w:overflowPunct/>
        <w:topLinePunct/>
        <w:autoSpaceDE/>
        <w:autoSpaceDN/>
        <w:bidi w:val="0"/>
        <w:adjustRightInd w:val="0"/>
        <w:snapToGrid w:val="0"/>
        <w:spacing w:line="560" w:lineRule="exact"/>
        <w:ind w:firstLine="643" w:firstLineChars="200"/>
        <w:textAlignment w:val="baseline"/>
        <w:rPr>
          <w:rFonts w:hint="eastAsia" w:ascii="仿宋_GB2312" w:eastAsia="仿宋_GB2312" w:cs="仿宋_GB2312"/>
          <w:color w:val="auto"/>
          <w:szCs w:val="32"/>
          <w:highlight w:val="none"/>
          <w:lang w:eastAsia="zh-CN"/>
        </w:rPr>
      </w:pPr>
      <w:r>
        <w:rPr>
          <w:rFonts w:hint="eastAsia" w:ascii="楷体_GB2312" w:hAnsi="楷体_GB2312" w:eastAsia="楷体_GB2312" w:cs="楷体_GB2312"/>
          <w:b/>
          <w:bCs/>
          <w:color w:val="auto"/>
          <w:szCs w:val="32"/>
          <w:highlight w:val="none"/>
        </w:rPr>
        <w:t>（二）竣工验收。</w:t>
      </w:r>
      <w:r>
        <w:rPr>
          <w:rFonts w:hint="eastAsia" w:ascii="仿宋_GB2312" w:hAnsi="仿宋_GB2312" w:cs="仿宋_GB2312"/>
          <w:color w:val="auto"/>
          <w:szCs w:val="32"/>
          <w:highlight w:val="none"/>
        </w:rPr>
        <w:t>户用屋顶光伏发电项目安装竣工后，由所在地</w:t>
      </w:r>
      <w:r>
        <w:rPr>
          <w:rFonts w:hint="eastAsia" w:ascii="仿宋_GB2312" w:hAnsi="仿宋_GB2312" w:cs="仿宋_GB2312"/>
          <w:color w:val="auto"/>
          <w:szCs w:val="32"/>
          <w:highlight w:val="none"/>
          <w:lang w:eastAsia="zh-CN"/>
        </w:rPr>
        <w:t>乡（镇）</w:t>
      </w:r>
      <w:r>
        <w:rPr>
          <w:rFonts w:hint="eastAsia" w:ascii="仿宋_GB2312" w:hAnsi="仿宋_GB2312" w:cs="仿宋_GB2312"/>
          <w:color w:val="auto"/>
          <w:szCs w:val="32"/>
          <w:highlight w:val="none"/>
        </w:rPr>
        <w:t>人民政府牵头，组织相关部门进行竣工验收并签署意见；验收合格的凭《</w:t>
      </w:r>
      <w:r>
        <w:rPr>
          <w:rFonts w:hint="eastAsia" w:ascii="仿宋_GB2312" w:hAnsi="仿宋_GB2312" w:cs="仿宋_GB2312"/>
          <w:color w:val="auto"/>
          <w:szCs w:val="32"/>
          <w:highlight w:val="none"/>
          <w:lang w:eastAsia="zh-CN"/>
        </w:rPr>
        <w:t>德保</w:t>
      </w:r>
      <w:r>
        <w:rPr>
          <w:rFonts w:hint="eastAsia" w:ascii="仿宋_GB2312" w:hAnsi="仿宋_GB2312" w:cs="仿宋_GB2312"/>
          <w:color w:val="auto"/>
          <w:szCs w:val="32"/>
          <w:highlight w:val="none"/>
        </w:rPr>
        <w:t>县户用屋顶光伏发电项目安装申请表》，按照供电公司有关规定，到县供电公司办理电网接入手续。</w:t>
      </w:r>
    </w:p>
    <w:p>
      <w:pPr>
        <w:keepNext w:val="0"/>
        <w:keepLines w:val="0"/>
        <w:pageBreakBefore w:val="0"/>
        <w:widowControl w:val="0"/>
        <w:kinsoku/>
        <w:wordWrap/>
        <w:overflowPunct/>
        <w:topLinePunct/>
        <w:autoSpaceDE/>
        <w:autoSpaceDN/>
        <w:bidi w:val="0"/>
        <w:adjustRightInd w:val="0"/>
        <w:snapToGrid w:val="0"/>
        <w:spacing w:line="560" w:lineRule="exact"/>
        <w:ind w:firstLine="643" w:firstLineChars="200"/>
        <w:textAlignment w:val="baseline"/>
        <w:rPr>
          <w:rFonts w:ascii="黑体" w:hAnsi="黑体" w:eastAsia="黑体" w:cs="黑体"/>
          <w:b/>
          <w:bCs/>
          <w:color w:val="auto"/>
          <w:szCs w:val="32"/>
          <w:highlight w:val="none"/>
        </w:rPr>
      </w:pPr>
      <w:r>
        <w:rPr>
          <w:rFonts w:hint="eastAsia" w:ascii="黑体" w:hAnsi="黑体" w:eastAsia="黑体" w:cs="黑体"/>
          <w:b/>
          <w:bCs/>
          <w:color w:val="auto"/>
          <w:szCs w:val="32"/>
          <w:highlight w:val="none"/>
        </w:rPr>
        <w:t>三、规范建设管理</w:t>
      </w:r>
    </w:p>
    <w:p>
      <w:pPr>
        <w:keepNext w:val="0"/>
        <w:keepLines w:val="0"/>
        <w:pageBreakBefore w:val="0"/>
        <w:widowControl w:val="0"/>
        <w:kinsoku/>
        <w:wordWrap/>
        <w:overflowPunct/>
        <w:topLinePunct/>
        <w:autoSpaceDE/>
        <w:autoSpaceDN/>
        <w:bidi w:val="0"/>
        <w:adjustRightInd w:val="0"/>
        <w:snapToGrid w:val="0"/>
        <w:spacing w:line="560" w:lineRule="exact"/>
        <w:ind w:firstLine="643" w:firstLineChars="200"/>
        <w:textAlignment w:val="baseline"/>
        <w:rPr>
          <w:rFonts w:hint="eastAsia" w:ascii="楷体_GB2312" w:hAnsi="楷体_GB2312" w:eastAsia="楷体_GB2312" w:cs="楷体_GB2312"/>
          <w:b/>
          <w:bCs/>
          <w:color w:val="auto"/>
          <w:szCs w:val="32"/>
          <w:highlight w:val="none"/>
        </w:rPr>
      </w:pPr>
      <w:r>
        <w:rPr>
          <w:rFonts w:hint="eastAsia" w:ascii="楷体_GB2312" w:hAnsi="楷体_GB2312" w:eastAsia="楷体_GB2312" w:cs="楷体_GB2312"/>
          <w:b/>
          <w:bCs/>
          <w:color w:val="auto"/>
          <w:szCs w:val="32"/>
          <w:highlight w:val="none"/>
        </w:rPr>
        <w:t>（一）规划选址要求</w:t>
      </w:r>
    </w:p>
    <w:p>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textAlignment w:val="baseline"/>
        <w:rPr>
          <w:rFonts w:ascii="仿宋_GB2312" w:cs="仿宋_GB2312"/>
          <w:color w:val="auto"/>
          <w:szCs w:val="32"/>
          <w:highlight w:val="none"/>
        </w:rPr>
      </w:pPr>
      <w:r>
        <w:rPr>
          <w:rFonts w:hint="default" w:ascii="Times New Roman" w:hAnsi="Times New Roman" w:cs="Times New Roman"/>
          <w:color w:val="auto"/>
          <w:szCs w:val="32"/>
          <w:highlight w:val="none"/>
        </w:rPr>
        <w:t>1</w:t>
      </w:r>
      <w:r>
        <w:rPr>
          <w:rFonts w:hint="eastAsia" w:ascii="Times New Roman" w:hAnsi="Times New Roman" w:cs="Times New Roman"/>
          <w:color w:val="auto"/>
          <w:szCs w:val="32"/>
          <w:highlight w:val="none"/>
          <w:lang w:eastAsia="zh-CN"/>
        </w:rPr>
        <w:t>．</w:t>
      </w:r>
      <w:r>
        <w:rPr>
          <w:rFonts w:hint="eastAsia" w:ascii="仿宋_GB2312" w:hAnsi="仿宋_GB2312" w:cs="仿宋_GB2312"/>
          <w:color w:val="auto"/>
          <w:szCs w:val="32"/>
          <w:highlight w:val="none"/>
        </w:rPr>
        <w:t>项目建设应遵守《中华人民共和国城乡规划法》，符合城市总体规划、乡镇总体规划、村庄规划，并与周边建筑物、景观（风貌）相协调。</w:t>
      </w:r>
    </w:p>
    <w:p>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textAlignment w:val="baseline"/>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2</w:t>
      </w:r>
      <w:r>
        <w:rPr>
          <w:rFonts w:hint="default" w:ascii="Times New Roman" w:hAnsi="Times New Roman" w:cs="Times New Roman"/>
          <w:color w:val="auto"/>
          <w:szCs w:val="32"/>
          <w:highlight w:val="none"/>
          <w:lang w:eastAsia="zh-CN"/>
        </w:rPr>
        <w:t>．</w:t>
      </w:r>
      <w:r>
        <w:rPr>
          <w:rFonts w:hint="default" w:ascii="Times New Roman" w:hAnsi="Times New Roman" w:cs="Times New Roman"/>
          <w:color w:val="auto"/>
          <w:szCs w:val="32"/>
          <w:highlight w:val="none"/>
        </w:rPr>
        <w:t>严禁以建设光伏发电项目为由，利用光伏板下方四周进行围合，在楼顶和平台违法搭建采光房、钢棚等违法违章建筑。</w:t>
      </w:r>
    </w:p>
    <w:p>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textAlignment w:val="baseline"/>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3</w:t>
      </w:r>
      <w:r>
        <w:rPr>
          <w:rFonts w:hint="default" w:ascii="Times New Roman" w:hAnsi="Times New Roman" w:cs="Times New Roman"/>
          <w:color w:val="auto"/>
          <w:szCs w:val="32"/>
          <w:highlight w:val="none"/>
          <w:lang w:eastAsia="zh-CN"/>
        </w:rPr>
        <w:t>．</w:t>
      </w:r>
      <w:r>
        <w:rPr>
          <w:rFonts w:hint="default" w:ascii="Times New Roman" w:hAnsi="Times New Roman" w:cs="Times New Roman"/>
          <w:color w:val="auto"/>
          <w:szCs w:val="32"/>
          <w:highlight w:val="none"/>
        </w:rPr>
        <w:t>其他不符合安全管理、城市市容市貌管理规定和城乡规划要求的户用屋顶光伏发电项目一律不得开工建设。</w:t>
      </w:r>
    </w:p>
    <w:p>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textAlignment w:val="baseline"/>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4</w:t>
      </w:r>
      <w:r>
        <w:rPr>
          <w:rFonts w:hint="default" w:ascii="Times New Roman" w:hAnsi="Times New Roman" w:cs="Times New Roman"/>
          <w:color w:val="auto"/>
          <w:szCs w:val="32"/>
          <w:highlight w:val="none"/>
          <w:lang w:eastAsia="zh-CN"/>
        </w:rPr>
        <w:t>．</w:t>
      </w:r>
      <w:r>
        <w:rPr>
          <w:rFonts w:hint="default" w:ascii="Times New Roman" w:hAnsi="Times New Roman" w:cs="Times New Roman"/>
          <w:color w:val="auto"/>
          <w:szCs w:val="32"/>
          <w:highlight w:val="none"/>
        </w:rPr>
        <w:t>以220伏、380伏低压接入的户用屋顶光伏发电项目装机规模不应超过现有配变容量和低压线路承载能力。</w:t>
      </w:r>
    </w:p>
    <w:p>
      <w:pPr>
        <w:keepNext w:val="0"/>
        <w:keepLines w:val="0"/>
        <w:pageBreakBefore w:val="0"/>
        <w:widowControl w:val="0"/>
        <w:kinsoku/>
        <w:wordWrap/>
        <w:overflowPunct/>
        <w:topLinePunct/>
        <w:autoSpaceDE/>
        <w:autoSpaceDN/>
        <w:bidi w:val="0"/>
        <w:adjustRightInd w:val="0"/>
        <w:snapToGrid w:val="0"/>
        <w:spacing w:line="560" w:lineRule="exact"/>
        <w:ind w:firstLine="643" w:firstLineChars="200"/>
        <w:textAlignment w:val="baseline"/>
        <w:rPr>
          <w:rFonts w:ascii="楷体_GB2312" w:hAnsi="楷体_GB2312" w:eastAsia="楷体_GB2312" w:cs="楷体_GB2312"/>
          <w:b/>
          <w:bCs/>
          <w:color w:val="auto"/>
          <w:szCs w:val="32"/>
          <w:highlight w:val="none"/>
        </w:rPr>
      </w:pPr>
      <w:r>
        <w:rPr>
          <w:rFonts w:hint="eastAsia" w:ascii="楷体_GB2312" w:hAnsi="楷体_GB2312" w:eastAsia="楷体_GB2312" w:cs="楷体_GB2312"/>
          <w:b/>
          <w:bCs/>
          <w:color w:val="auto"/>
          <w:szCs w:val="32"/>
          <w:highlight w:val="none"/>
        </w:rPr>
        <w:t>（二）安全性要求</w:t>
      </w:r>
    </w:p>
    <w:p>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textAlignment w:val="baseline"/>
        <w:rPr>
          <w:rFonts w:ascii="仿宋_GB2312" w:cs="仿宋_GB2312"/>
          <w:color w:val="auto"/>
          <w:szCs w:val="32"/>
          <w:highlight w:val="none"/>
        </w:rPr>
      </w:pPr>
      <w:r>
        <w:rPr>
          <w:rFonts w:hint="default" w:ascii="Times New Roman" w:hAnsi="Times New Roman" w:cs="Times New Roman"/>
          <w:color w:val="auto"/>
          <w:szCs w:val="32"/>
          <w:highlight w:val="none"/>
        </w:rPr>
        <w:t>1</w:t>
      </w:r>
      <w:r>
        <w:rPr>
          <w:rFonts w:hint="eastAsia" w:ascii="Times New Roman" w:hAnsi="Times New Roman" w:cs="Times New Roman"/>
          <w:color w:val="auto"/>
          <w:szCs w:val="32"/>
          <w:highlight w:val="none"/>
          <w:lang w:eastAsia="zh-CN"/>
        </w:rPr>
        <w:t>．</w:t>
      </w:r>
      <w:r>
        <w:rPr>
          <w:rFonts w:hint="eastAsia" w:ascii="仿宋_GB2312" w:hAnsi="仿宋_GB2312" w:cs="仿宋_GB2312"/>
          <w:color w:val="auto"/>
          <w:szCs w:val="32"/>
          <w:highlight w:val="none"/>
        </w:rPr>
        <w:t>建筑为坡屋面结构时，光伏组件应顺坡安装，组件方阵</w:t>
      </w:r>
      <w:r>
        <w:rPr>
          <w:rFonts w:hint="default" w:ascii="Times New Roman" w:hAnsi="Times New Roman" w:cs="Times New Roman"/>
          <w:color w:val="auto"/>
          <w:szCs w:val="32"/>
          <w:highlight w:val="none"/>
        </w:rPr>
        <w:t>表面与安装屋面的垂直高度不应超过30cm，光伏板不得超出屋面外沿，最高点不得超过屋脊；建筑为平屋面结构时，光伏组件安装最低一侧高度与屋面距离不得超过0.5m，最高一侧高度与屋面距离不得超过1.5m，应利用女儿墙等建筑构件对光伏组件进行适当围挡，保证建筑主体美观。</w:t>
      </w:r>
    </w:p>
    <w:p>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textAlignment w:val="baseline"/>
        <w:rPr>
          <w:rFonts w:ascii="仿宋_GB2312" w:cs="仿宋_GB2312"/>
          <w:color w:val="auto"/>
          <w:szCs w:val="32"/>
          <w:highlight w:val="none"/>
        </w:rPr>
      </w:pPr>
      <w:r>
        <w:rPr>
          <w:rFonts w:hint="default" w:ascii="Times New Roman" w:hAnsi="Times New Roman" w:cs="Times New Roman"/>
          <w:color w:val="auto"/>
          <w:szCs w:val="32"/>
          <w:highlight w:val="none"/>
        </w:rPr>
        <w:t>2</w:t>
      </w:r>
      <w:r>
        <w:rPr>
          <w:rFonts w:hint="eastAsia" w:ascii="Times New Roman" w:hAnsi="Times New Roman" w:cs="Times New Roman"/>
          <w:color w:val="auto"/>
          <w:szCs w:val="32"/>
          <w:highlight w:val="none"/>
          <w:lang w:eastAsia="zh-CN"/>
        </w:rPr>
        <w:t>．</w:t>
      </w:r>
      <w:r>
        <w:rPr>
          <w:rFonts w:hint="eastAsia" w:ascii="仿宋_GB2312" w:hAnsi="仿宋_GB2312" w:cs="仿宋_GB2312"/>
          <w:color w:val="auto"/>
          <w:szCs w:val="32"/>
          <w:highlight w:val="none"/>
        </w:rPr>
        <w:t>应综合考虑防雷接地措施及接地电阻要求，接地电阻应符合防雷设计标准。</w:t>
      </w:r>
    </w:p>
    <w:p>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textAlignment w:val="baseline"/>
        <w:rPr>
          <w:rFonts w:ascii="仿宋_GB2312" w:cs="仿宋_GB2312"/>
          <w:color w:val="auto"/>
          <w:szCs w:val="32"/>
          <w:highlight w:val="none"/>
        </w:rPr>
      </w:pPr>
      <w:r>
        <w:rPr>
          <w:rFonts w:hint="default" w:ascii="Times New Roman" w:hAnsi="Times New Roman" w:cs="Times New Roman"/>
          <w:color w:val="auto"/>
          <w:szCs w:val="32"/>
          <w:highlight w:val="none"/>
        </w:rPr>
        <w:t>3</w:t>
      </w:r>
      <w:r>
        <w:rPr>
          <w:rFonts w:hint="eastAsia" w:ascii="Times New Roman" w:hAnsi="Times New Roman" w:cs="Times New Roman"/>
          <w:color w:val="auto"/>
          <w:szCs w:val="32"/>
          <w:highlight w:val="none"/>
          <w:lang w:eastAsia="zh-CN"/>
        </w:rPr>
        <w:t>．</w:t>
      </w:r>
      <w:r>
        <w:rPr>
          <w:rFonts w:hint="eastAsia" w:ascii="仿宋_GB2312" w:hAnsi="仿宋_GB2312" w:cs="仿宋_GB2312"/>
          <w:color w:val="auto"/>
          <w:szCs w:val="32"/>
          <w:highlight w:val="none"/>
        </w:rPr>
        <w:t>应进行房屋等级分类，验证项目可行性和房屋安全荷载证明。</w:t>
      </w:r>
    </w:p>
    <w:p>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textAlignment w:val="baseline"/>
        <w:rPr>
          <w:rFonts w:ascii="仿宋_GB2312" w:cs="仿宋_GB2312"/>
          <w:color w:val="auto"/>
          <w:szCs w:val="32"/>
          <w:highlight w:val="none"/>
        </w:rPr>
      </w:pPr>
      <w:r>
        <w:rPr>
          <w:rFonts w:hint="default" w:ascii="Times New Roman" w:hAnsi="Times New Roman" w:cs="Times New Roman"/>
          <w:color w:val="auto"/>
          <w:szCs w:val="32"/>
          <w:highlight w:val="none"/>
        </w:rPr>
        <w:t>4</w:t>
      </w:r>
      <w:r>
        <w:rPr>
          <w:rFonts w:hint="eastAsia" w:ascii="Times New Roman" w:hAnsi="Times New Roman" w:cs="Times New Roman"/>
          <w:color w:val="auto"/>
          <w:szCs w:val="32"/>
          <w:highlight w:val="none"/>
          <w:lang w:eastAsia="zh-CN"/>
        </w:rPr>
        <w:t>．</w:t>
      </w:r>
      <w:r>
        <w:rPr>
          <w:rFonts w:hint="eastAsia" w:ascii="仿宋_GB2312" w:hAnsi="仿宋_GB2312" w:cs="仿宋_GB2312"/>
          <w:color w:val="auto"/>
          <w:szCs w:val="32"/>
          <w:highlight w:val="none"/>
        </w:rPr>
        <w:t>光伏发电系统的支架及其支撑件应具有足够的强度和刚度及抗腐蚀能力，并与主体结构有可靠的连接和锚固。</w:t>
      </w:r>
    </w:p>
    <w:p>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textAlignment w:val="baseline"/>
        <w:rPr>
          <w:rFonts w:ascii="仿宋_GB2312" w:cs="仿宋_GB2312"/>
          <w:color w:val="auto"/>
          <w:szCs w:val="32"/>
          <w:highlight w:val="none"/>
        </w:rPr>
      </w:pPr>
      <w:r>
        <w:rPr>
          <w:rFonts w:hint="default" w:ascii="Times New Roman" w:hAnsi="Times New Roman" w:cs="Times New Roman"/>
          <w:color w:val="auto"/>
          <w:szCs w:val="32"/>
          <w:highlight w:val="none"/>
        </w:rPr>
        <w:t>5</w:t>
      </w:r>
      <w:r>
        <w:rPr>
          <w:rFonts w:hint="eastAsia" w:ascii="Times New Roman" w:hAnsi="Times New Roman" w:cs="Times New Roman"/>
          <w:color w:val="auto"/>
          <w:szCs w:val="32"/>
          <w:highlight w:val="none"/>
          <w:lang w:eastAsia="zh-CN"/>
        </w:rPr>
        <w:t>．</w:t>
      </w:r>
      <w:r>
        <w:rPr>
          <w:rFonts w:hint="eastAsia" w:ascii="仿宋_GB2312" w:hAnsi="仿宋_GB2312" w:cs="仿宋_GB2312"/>
          <w:color w:val="auto"/>
          <w:szCs w:val="32"/>
          <w:highlight w:val="none"/>
        </w:rPr>
        <w:t>光伏发电系统安装位置不得妨碍他人通行、通风、采光，不得影响消防、环保等设备的正常使用、检修和安全检查。</w:t>
      </w:r>
    </w:p>
    <w:p>
      <w:pPr>
        <w:keepNext w:val="0"/>
        <w:keepLines w:val="0"/>
        <w:pageBreakBefore w:val="0"/>
        <w:widowControl w:val="0"/>
        <w:kinsoku/>
        <w:wordWrap/>
        <w:overflowPunct/>
        <w:topLinePunct/>
        <w:autoSpaceDE/>
        <w:autoSpaceDN/>
        <w:bidi w:val="0"/>
        <w:adjustRightInd w:val="0"/>
        <w:snapToGrid w:val="0"/>
        <w:spacing w:line="560" w:lineRule="exact"/>
        <w:ind w:firstLine="643" w:firstLineChars="200"/>
        <w:textAlignment w:val="baseline"/>
        <w:rPr>
          <w:rFonts w:ascii="楷体_GB2312" w:hAnsi="楷体_GB2312" w:eastAsia="楷体_GB2312" w:cs="楷体_GB2312"/>
          <w:b/>
          <w:bCs/>
          <w:color w:val="auto"/>
          <w:szCs w:val="32"/>
          <w:highlight w:val="none"/>
        </w:rPr>
      </w:pPr>
      <w:r>
        <w:rPr>
          <w:rFonts w:hint="eastAsia" w:ascii="楷体_GB2312" w:hAnsi="楷体_GB2312" w:eastAsia="楷体_GB2312" w:cs="楷体_GB2312"/>
          <w:b/>
          <w:bCs/>
          <w:color w:val="auto"/>
          <w:szCs w:val="32"/>
          <w:highlight w:val="none"/>
        </w:rPr>
        <w:t>（三）美观性要求</w:t>
      </w:r>
    </w:p>
    <w:p>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textAlignment w:val="baseline"/>
        <w:rPr>
          <w:rFonts w:ascii="仿宋_GB2312" w:cs="仿宋_GB2312"/>
          <w:color w:val="auto"/>
          <w:szCs w:val="32"/>
          <w:highlight w:val="none"/>
        </w:rPr>
      </w:pPr>
      <w:r>
        <w:rPr>
          <w:rFonts w:hint="eastAsia" w:ascii="仿宋_GB2312" w:hAnsi="仿宋_GB2312" w:cs="仿宋_GB2312"/>
          <w:color w:val="auto"/>
          <w:szCs w:val="32"/>
          <w:highlight w:val="none"/>
        </w:rPr>
        <w:t>光伏组件应按集中优先、整齐对称、色调和谐、美观统一的原则进行布置；应根据建筑屋面现状与安装光伏组件的数量进行屋面布置的深化设计，施工图上组件排布应体现尺寸，同时体现组件与建筑边沿的距离，确保建筑主体美观。</w:t>
      </w:r>
    </w:p>
    <w:p>
      <w:pPr>
        <w:keepNext w:val="0"/>
        <w:keepLines w:val="0"/>
        <w:pageBreakBefore w:val="0"/>
        <w:widowControl w:val="0"/>
        <w:kinsoku/>
        <w:wordWrap/>
        <w:overflowPunct/>
        <w:topLinePunct/>
        <w:autoSpaceDE/>
        <w:autoSpaceDN/>
        <w:bidi w:val="0"/>
        <w:adjustRightInd w:val="0"/>
        <w:snapToGrid w:val="0"/>
        <w:spacing w:line="560" w:lineRule="exact"/>
        <w:ind w:firstLine="643" w:firstLineChars="200"/>
        <w:textAlignment w:val="baseline"/>
        <w:rPr>
          <w:rFonts w:ascii="楷体_GB2312" w:hAnsi="楷体_GB2312" w:eastAsia="楷体_GB2312" w:cs="楷体_GB2312"/>
          <w:b/>
          <w:bCs/>
          <w:color w:val="auto"/>
          <w:szCs w:val="32"/>
          <w:highlight w:val="none"/>
        </w:rPr>
      </w:pPr>
      <w:r>
        <w:rPr>
          <w:rFonts w:hint="eastAsia" w:ascii="楷体_GB2312" w:hAnsi="楷体_GB2312" w:eastAsia="楷体_GB2312" w:cs="楷体_GB2312"/>
          <w:b/>
          <w:bCs/>
          <w:color w:val="auto"/>
          <w:szCs w:val="32"/>
          <w:highlight w:val="none"/>
        </w:rPr>
        <w:t>（四）禁止安装的情形</w:t>
      </w:r>
    </w:p>
    <w:p>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textAlignment w:val="baseline"/>
        <w:rPr>
          <w:rFonts w:ascii="仿宋_GB2312" w:cs="仿宋_GB2312"/>
          <w:color w:val="auto"/>
          <w:szCs w:val="32"/>
          <w:highlight w:val="none"/>
        </w:rPr>
      </w:pPr>
      <w:r>
        <w:rPr>
          <w:rFonts w:hint="default" w:ascii="Times New Roman" w:hAnsi="Times New Roman" w:cs="Times New Roman"/>
          <w:color w:val="auto"/>
          <w:szCs w:val="32"/>
          <w:highlight w:val="none"/>
        </w:rPr>
        <w:t>1</w:t>
      </w:r>
      <w:r>
        <w:rPr>
          <w:rFonts w:hint="eastAsia" w:ascii="Times New Roman" w:hAnsi="Times New Roman" w:cs="Times New Roman"/>
          <w:color w:val="auto"/>
          <w:szCs w:val="32"/>
          <w:highlight w:val="none"/>
          <w:lang w:eastAsia="zh-CN"/>
        </w:rPr>
        <w:t>．</w:t>
      </w:r>
      <w:r>
        <w:rPr>
          <w:rFonts w:hint="eastAsia" w:ascii="仿宋_GB2312" w:hAnsi="仿宋_GB2312" w:cs="仿宋_GB2312"/>
          <w:color w:val="auto"/>
          <w:szCs w:val="32"/>
          <w:highlight w:val="none"/>
          <w:shd w:val="clear" w:color="auto" w:fill="FFFFFF"/>
        </w:rPr>
        <w:t>城市干道、</w:t>
      </w:r>
      <w:r>
        <w:rPr>
          <w:rFonts w:hint="eastAsia" w:ascii="仿宋_GB2312" w:hAnsi="仿宋_GB2312" w:cs="仿宋_GB2312"/>
          <w:color w:val="auto"/>
          <w:kern w:val="0"/>
          <w:szCs w:val="32"/>
          <w:highlight w:val="none"/>
          <w:shd w:val="clear" w:color="auto" w:fill="FFFFFF"/>
        </w:rPr>
        <w:t>国省道、</w:t>
      </w:r>
      <w:r>
        <w:rPr>
          <w:rFonts w:hint="eastAsia" w:ascii="仿宋_GB2312" w:hAnsi="仿宋_GB2312" w:cs="仿宋_GB2312"/>
          <w:color w:val="auto"/>
          <w:szCs w:val="32"/>
          <w:highlight w:val="none"/>
        </w:rPr>
        <w:t>铁路、高速公路沿线</w:t>
      </w:r>
      <w:r>
        <w:rPr>
          <w:rFonts w:hint="eastAsia" w:ascii="仿宋_GB2312" w:hAnsi="仿宋_GB2312" w:cs="仿宋_GB2312"/>
          <w:color w:val="auto"/>
          <w:kern w:val="0"/>
          <w:szCs w:val="32"/>
          <w:highlight w:val="none"/>
          <w:shd w:val="clear" w:color="auto" w:fill="FFFFFF"/>
        </w:rPr>
        <w:t>两边</w:t>
      </w:r>
      <w:r>
        <w:rPr>
          <w:rFonts w:hint="default" w:ascii="Times New Roman" w:hAnsi="Times New Roman" w:cs="Times New Roman"/>
          <w:color w:val="auto"/>
          <w:kern w:val="0"/>
          <w:szCs w:val="32"/>
          <w:highlight w:val="none"/>
          <w:shd w:val="clear" w:color="auto" w:fill="FFFFFF"/>
        </w:rPr>
        <w:t>50</w:t>
      </w:r>
      <w:r>
        <w:rPr>
          <w:rFonts w:hint="eastAsia" w:ascii="仿宋_GB2312" w:hAnsi="仿宋_GB2312" w:cs="仿宋_GB2312"/>
          <w:color w:val="auto"/>
          <w:kern w:val="0"/>
          <w:szCs w:val="32"/>
          <w:highlight w:val="none"/>
          <w:shd w:val="clear" w:color="auto" w:fill="FFFFFF"/>
        </w:rPr>
        <w:t>米范围</w:t>
      </w:r>
      <w:r>
        <w:rPr>
          <w:rFonts w:hint="eastAsia" w:ascii="仿宋_GB2312" w:hAnsi="仿宋_GB2312" w:cs="仿宋_GB2312"/>
          <w:color w:val="auto"/>
          <w:szCs w:val="32"/>
          <w:highlight w:val="none"/>
        </w:rPr>
        <w:t>内的房屋。</w:t>
      </w:r>
    </w:p>
    <w:p>
      <w:pPr>
        <w:keepNext w:val="0"/>
        <w:keepLines w:val="0"/>
        <w:pageBreakBefore w:val="0"/>
        <w:widowControl/>
        <w:kinsoku/>
        <w:wordWrap/>
        <w:overflowPunct/>
        <w:topLinePunct/>
        <w:autoSpaceDE/>
        <w:autoSpaceDN/>
        <w:bidi w:val="0"/>
        <w:adjustRightInd w:val="0"/>
        <w:snapToGrid w:val="0"/>
        <w:spacing w:line="560" w:lineRule="exact"/>
        <w:ind w:firstLine="640" w:firstLineChars="200"/>
        <w:textAlignment w:val="baseline"/>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2</w:t>
      </w:r>
      <w:r>
        <w:rPr>
          <w:rFonts w:hint="default" w:ascii="Times New Roman" w:hAnsi="Times New Roman" w:cs="Times New Roman"/>
          <w:color w:val="auto"/>
          <w:szCs w:val="32"/>
          <w:highlight w:val="none"/>
          <w:lang w:eastAsia="zh-CN"/>
        </w:rPr>
        <w:t>．</w:t>
      </w:r>
      <w:r>
        <w:rPr>
          <w:rFonts w:hint="default" w:ascii="Times New Roman" w:hAnsi="Times New Roman" w:cs="Times New Roman"/>
          <w:color w:val="auto"/>
          <w:szCs w:val="32"/>
          <w:highlight w:val="none"/>
        </w:rPr>
        <w:t>风景名胜区、历史文化（名镇名村）保护区、传统村落及其周边可视范围内的房屋。</w:t>
      </w:r>
    </w:p>
    <w:p>
      <w:pPr>
        <w:keepNext w:val="0"/>
        <w:keepLines w:val="0"/>
        <w:pageBreakBefore w:val="0"/>
        <w:widowControl/>
        <w:kinsoku/>
        <w:wordWrap/>
        <w:overflowPunct/>
        <w:topLinePunct/>
        <w:autoSpaceDE/>
        <w:autoSpaceDN/>
        <w:bidi w:val="0"/>
        <w:adjustRightInd w:val="0"/>
        <w:snapToGrid w:val="0"/>
        <w:spacing w:line="560" w:lineRule="exact"/>
        <w:ind w:firstLine="640" w:firstLineChars="200"/>
        <w:textAlignment w:val="baseline"/>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3</w:t>
      </w:r>
      <w:r>
        <w:rPr>
          <w:rFonts w:hint="default" w:ascii="Times New Roman" w:hAnsi="Times New Roman" w:cs="Times New Roman"/>
          <w:color w:val="auto"/>
          <w:szCs w:val="32"/>
          <w:highlight w:val="none"/>
          <w:lang w:eastAsia="zh-CN"/>
        </w:rPr>
        <w:t>．</w:t>
      </w:r>
      <w:r>
        <w:rPr>
          <w:rFonts w:hint="default" w:ascii="Times New Roman" w:hAnsi="Times New Roman" w:cs="Times New Roman"/>
          <w:color w:val="auto"/>
          <w:szCs w:val="32"/>
          <w:highlight w:val="none"/>
        </w:rPr>
        <w:t>屋面或周边存在大量粉尘、火灾危险性分类为甲类、乙类和腐蚀气体的建筑。</w:t>
      </w:r>
    </w:p>
    <w:p>
      <w:pPr>
        <w:keepNext w:val="0"/>
        <w:keepLines w:val="0"/>
        <w:pageBreakBefore w:val="0"/>
        <w:widowControl/>
        <w:kinsoku/>
        <w:wordWrap/>
        <w:overflowPunct/>
        <w:topLinePunct/>
        <w:autoSpaceDE/>
        <w:autoSpaceDN/>
        <w:bidi w:val="0"/>
        <w:adjustRightInd w:val="0"/>
        <w:snapToGrid w:val="0"/>
        <w:spacing w:line="560" w:lineRule="exact"/>
        <w:ind w:firstLine="640" w:firstLineChars="200"/>
        <w:textAlignment w:val="baseline"/>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4</w:t>
      </w:r>
      <w:r>
        <w:rPr>
          <w:rFonts w:hint="default" w:ascii="Times New Roman" w:hAnsi="Times New Roman" w:cs="Times New Roman"/>
          <w:color w:val="auto"/>
          <w:szCs w:val="32"/>
          <w:highlight w:val="none"/>
          <w:lang w:eastAsia="zh-CN"/>
        </w:rPr>
        <w:t>．</w:t>
      </w:r>
      <w:r>
        <w:rPr>
          <w:rFonts w:hint="default" w:ascii="Times New Roman" w:hAnsi="Times New Roman" w:cs="Times New Roman"/>
          <w:color w:val="auto"/>
          <w:szCs w:val="32"/>
          <w:highlight w:val="none"/>
        </w:rPr>
        <w:t>使用年限已经超过25年的砖混结构房屋，使用年限已经超过20年的砖木结构房屋。</w:t>
      </w:r>
    </w:p>
    <w:p>
      <w:pPr>
        <w:keepNext w:val="0"/>
        <w:keepLines w:val="0"/>
        <w:pageBreakBefore w:val="0"/>
        <w:widowControl/>
        <w:kinsoku/>
        <w:wordWrap/>
        <w:overflowPunct/>
        <w:topLinePunct/>
        <w:autoSpaceDE/>
        <w:autoSpaceDN/>
        <w:bidi w:val="0"/>
        <w:adjustRightInd w:val="0"/>
        <w:snapToGrid w:val="0"/>
        <w:spacing w:line="560" w:lineRule="exact"/>
        <w:ind w:firstLine="640" w:firstLineChars="200"/>
        <w:textAlignment w:val="baseline"/>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5</w:t>
      </w:r>
      <w:r>
        <w:rPr>
          <w:rFonts w:hint="default" w:ascii="Times New Roman" w:hAnsi="Times New Roman" w:cs="Times New Roman"/>
          <w:color w:val="auto"/>
          <w:szCs w:val="32"/>
          <w:highlight w:val="none"/>
          <w:lang w:eastAsia="zh-CN"/>
        </w:rPr>
        <w:t>．</w:t>
      </w:r>
      <w:r>
        <w:rPr>
          <w:rFonts w:hint="default" w:ascii="Times New Roman" w:hAnsi="Times New Roman" w:cs="Times New Roman"/>
          <w:color w:val="auto"/>
          <w:szCs w:val="32"/>
          <w:highlight w:val="none"/>
        </w:rPr>
        <w:t>屋面周边有大面积遮光影响的建筑、树木等。</w:t>
      </w:r>
    </w:p>
    <w:p>
      <w:pPr>
        <w:keepNext w:val="0"/>
        <w:keepLines w:val="0"/>
        <w:pageBreakBefore w:val="0"/>
        <w:widowControl/>
        <w:kinsoku/>
        <w:wordWrap/>
        <w:overflowPunct/>
        <w:topLinePunct/>
        <w:autoSpaceDE/>
        <w:autoSpaceDN/>
        <w:bidi w:val="0"/>
        <w:adjustRightInd w:val="0"/>
        <w:snapToGrid w:val="0"/>
        <w:spacing w:line="560" w:lineRule="exact"/>
        <w:ind w:firstLine="640" w:firstLineChars="200"/>
        <w:textAlignment w:val="baseline"/>
        <w:rPr>
          <w:rFonts w:ascii="仿宋_GB2312" w:cs="仿宋_GB2312"/>
          <w:color w:val="auto"/>
          <w:szCs w:val="32"/>
          <w:highlight w:val="none"/>
        </w:rPr>
      </w:pPr>
      <w:r>
        <w:rPr>
          <w:rFonts w:hint="default" w:ascii="Times New Roman" w:hAnsi="Times New Roman" w:cs="Times New Roman"/>
          <w:color w:val="auto"/>
          <w:szCs w:val="32"/>
          <w:highlight w:val="none"/>
        </w:rPr>
        <w:t>6</w:t>
      </w:r>
      <w:r>
        <w:rPr>
          <w:rFonts w:hint="default" w:ascii="Times New Roman" w:hAnsi="Times New Roman" w:cs="Times New Roman"/>
          <w:color w:val="auto"/>
          <w:szCs w:val="32"/>
          <w:highlight w:val="none"/>
          <w:lang w:eastAsia="zh-CN"/>
        </w:rPr>
        <w:t>．</w:t>
      </w:r>
      <w:r>
        <w:rPr>
          <w:rFonts w:hint="eastAsia" w:ascii="仿宋_GB2312" w:hAnsi="仿宋_GB2312" w:cs="仿宋_GB2312"/>
          <w:color w:val="auto"/>
          <w:szCs w:val="32"/>
          <w:highlight w:val="none"/>
        </w:rPr>
        <w:t>屋面（包括瓦片、瓦片承重结构、屋面平台）已经年久失修，存在结构等安全风险的建筑。</w:t>
      </w:r>
    </w:p>
    <w:p>
      <w:pPr>
        <w:keepNext w:val="0"/>
        <w:keepLines w:val="0"/>
        <w:pageBreakBefore w:val="0"/>
        <w:widowControl/>
        <w:kinsoku/>
        <w:wordWrap/>
        <w:overflowPunct/>
        <w:topLinePunct/>
        <w:autoSpaceDE/>
        <w:autoSpaceDN/>
        <w:bidi w:val="0"/>
        <w:adjustRightInd w:val="0"/>
        <w:snapToGrid w:val="0"/>
        <w:spacing w:line="560" w:lineRule="exact"/>
        <w:ind w:firstLine="640" w:firstLineChars="200"/>
        <w:textAlignment w:val="baseline"/>
        <w:rPr>
          <w:rFonts w:hint="eastAsia" w:ascii="Times New Roman" w:hAnsi="Times New Roman" w:eastAsia="仿宋_GB2312" w:cs="Times New Roman"/>
          <w:color w:val="auto"/>
          <w:szCs w:val="32"/>
          <w:highlight w:val="none"/>
          <w:lang w:eastAsia="zh-CN"/>
        </w:rPr>
      </w:pPr>
      <w:r>
        <w:rPr>
          <w:rFonts w:hint="default" w:ascii="Times New Roman" w:hAnsi="Times New Roman" w:cs="Times New Roman"/>
          <w:color w:val="auto"/>
          <w:szCs w:val="32"/>
          <w:highlight w:val="none"/>
        </w:rPr>
        <w:t>7</w:t>
      </w:r>
      <w:r>
        <w:rPr>
          <w:rFonts w:hint="default" w:ascii="Times New Roman" w:hAnsi="Times New Roman" w:cs="Times New Roman"/>
          <w:color w:val="auto"/>
          <w:szCs w:val="32"/>
          <w:highlight w:val="none"/>
          <w:lang w:eastAsia="zh-CN"/>
        </w:rPr>
        <w:t>．</w:t>
      </w:r>
      <w:r>
        <w:rPr>
          <w:rFonts w:hint="default" w:ascii="Times New Roman" w:hAnsi="Times New Roman" w:cs="Times New Roman"/>
          <w:color w:val="auto"/>
          <w:szCs w:val="32"/>
          <w:highlight w:val="none"/>
        </w:rPr>
        <w:t>所在区域公用配变容量不足或低压线路承载能力不足，无法满足电网消纳的</w:t>
      </w:r>
      <w:r>
        <w:rPr>
          <w:rFonts w:hint="eastAsia" w:ascii="Times New Roman" w:hAnsi="Times New Roman" w:cs="Times New Roman"/>
          <w:color w:val="auto"/>
          <w:szCs w:val="32"/>
          <w:highlight w:val="none"/>
          <w:lang w:eastAsia="zh-CN"/>
        </w:rPr>
        <w:t>。</w:t>
      </w:r>
    </w:p>
    <w:p>
      <w:pPr>
        <w:keepNext w:val="0"/>
        <w:keepLines w:val="0"/>
        <w:pageBreakBefore w:val="0"/>
        <w:widowControl/>
        <w:kinsoku/>
        <w:wordWrap/>
        <w:overflowPunct/>
        <w:topLinePunct/>
        <w:autoSpaceDE/>
        <w:autoSpaceDN/>
        <w:bidi w:val="0"/>
        <w:adjustRightInd w:val="0"/>
        <w:snapToGrid w:val="0"/>
        <w:spacing w:line="560" w:lineRule="exact"/>
        <w:ind w:firstLine="640" w:firstLineChars="200"/>
        <w:textAlignment w:val="baseline"/>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8</w:t>
      </w:r>
      <w:r>
        <w:rPr>
          <w:rFonts w:hint="default" w:ascii="Times New Roman" w:hAnsi="Times New Roman" w:cs="Times New Roman"/>
          <w:color w:val="auto"/>
          <w:szCs w:val="32"/>
          <w:highlight w:val="none"/>
          <w:lang w:eastAsia="zh-CN"/>
        </w:rPr>
        <w:t>．</w:t>
      </w:r>
      <w:r>
        <w:rPr>
          <w:rFonts w:hint="default" w:ascii="Times New Roman" w:hAnsi="Times New Roman" w:cs="Times New Roman"/>
          <w:color w:val="auto"/>
          <w:szCs w:val="32"/>
          <w:highlight w:val="none"/>
        </w:rPr>
        <w:t>存在其他不得安装的情形，如存在安全隐患和影响相邻利害关系人的日照、通风、采光等。</w:t>
      </w:r>
    </w:p>
    <w:p>
      <w:pPr>
        <w:keepNext w:val="0"/>
        <w:keepLines w:val="0"/>
        <w:pageBreakBefore w:val="0"/>
        <w:widowControl/>
        <w:kinsoku/>
        <w:wordWrap/>
        <w:overflowPunct/>
        <w:topLinePunct/>
        <w:autoSpaceDE/>
        <w:autoSpaceDN/>
        <w:bidi w:val="0"/>
        <w:adjustRightInd w:val="0"/>
        <w:snapToGrid w:val="0"/>
        <w:spacing w:line="560" w:lineRule="exact"/>
        <w:ind w:firstLine="643" w:firstLineChars="200"/>
        <w:textAlignment w:val="baseline"/>
        <w:rPr>
          <w:rFonts w:ascii="楷体_GB2312" w:hAnsi="楷体_GB2312" w:eastAsia="楷体_GB2312" w:cs="楷体_GB2312"/>
          <w:b/>
          <w:bCs/>
          <w:color w:val="auto"/>
          <w:szCs w:val="32"/>
          <w:highlight w:val="none"/>
        </w:rPr>
      </w:pPr>
      <w:r>
        <w:rPr>
          <w:rFonts w:hint="eastAsia" w:ascii="楷体_GB2312" w:hAnsi="楷体_GB2312" w:eastAsia="楷体_GB2312" w:cs="楷体_GB2312"/>
          <w:b/>
          <w:bCs/>
          <w:color w:val="auto"/>
          <w:szCs w:val="32"/>
          <w:highlight w:val="none"/>
        </w:rPr>
        <w:t>（五）安装服务管理</w:t>
      </w:r>
    </w:p>
    <w:p>
      <w:pPr>
        <w:keepNext w:val="0"/>
        <w:keepLines w:val="0"/>
        <w:pageBreakBefore w:val="0"/>
        <w:widowControl/>
        <w:kinsoku/>
        <w:wordWrap/>
        <w:overflowPunct/>
        <w:topLinePunct/>
        <w:autoSpaceDE/>
        <w:autoSpaceDN/>
        <w:bidi w:val="0"/>
        <w:adjustRightInd w:val="0"/>
        <w:snapToGrid w:val="0"/>
        <w:spacing w:line="560" w:lineRule="exact"/>
        <w:ind w:firstLine="640" w:firstLineChars="200"/>
        <w:textAlignment w:val="baseline"/>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1</w:t>
      </w:r>
      <w:r>
        <w:rPr>
          <w:rFonts w:hint="default" w:ascii="Times New Roman" w:hAnsi="Times New Roman" w:cs="Times New Roman"/>
          <w:color w:val="auto"/>
          <w:szCs w:val="32"/>
          <w:highlight w:val="none"/>
          <w:lang w:eastAsia="zh-CN"/>
        </w:rPr>
        <w:t>．</w:t>
      </w:r>
      <w:r>
        <w:rPr>
          <w:rFonts w:hint="default" w:ascii="Times New Roman" w:hAnsi="Times New Roman" w:cs="Times New Roman"/>
          <w:color w:val="auto"/>
          <w:szCs w:val="32"/>
          <w:highlight w:val="none"/>
        </w:rPr>
        <w:t>根据《国家能源局分布式光伏发电项目管理暂行办法》第十六条、第十七条之规定，分布式光伏发电项目所依托的建筑物及设施应具有合法性，所依托的建筑物、场地及设施应为业主所有。</w:t>
      </w:r>
    </w:p>
    <w:p>
      <w:pPr>
        <w:keepNext w:val="0"/>
        <w:keepLines w:val="0"/>
        <w:pageBreakBefore w:val="0"/>
        <w:kinsoku/>
        <w:wordWrap/>
        <w:overflowPunct/>
        <w:autoSpaceDE/>
        <w:autoSpaceDN/>
        <w:bidi w:val="0"/>
        <w:adjustRightInd w:val="0"/>
        <w:snapToGrid w:val="0"/>
        <w:spacing w:line="560" w:lineRule="exact"/>
        <w:ind w:firstLine="640" w:firstLineChars="200"/>
        <w:rPr>
          <w:rFonts w:ascii="仿宋_GB2312" w:cs="仿宋_GB2312"/>
          <w:color w:val="auto"/>
          <w:szCs w:val="32"/>
          <w:highlight w:val="none"/>
        </w:rPr>
      </w:pPr>
      <w:r>
        <w:rPr>
          <w:rFonts w:hint="default" w:ascii="Times New Roman" w:hAnsi="Times New Roman" w:cs="Times New Roman"/>
          <w:color w:val="auto"/>
          <w:szCs w:val="32"/>
          <w:highlight w:val="none"/>
        </w:rPr>
        <w:t>2</w:t>
      </w:r>
      <w:r>
        <w:rPr>
          <w:rFonts w:hint="default" w:ascii="Times New Roman" w:hAnsi="Times New Roman" w:cs="Times New Roman"/>
          <w:color w:val="auto"/>
          <w:szCs w:val="32"/>
          <w:highlight w:val="none"/>
          <w:lang w:eastAsia="zh-CN"/>
        </w:rPr>
        <w:t>．</w:t>
      </w:r>
      <w:r>
        <w:rPr>
          <w:rFonts w:hint="eastAsia" w:ascii="仿宋_GB2312" w:hAnsi="仿宋_GB2312" w:cs="仿宋_GB2312"/>
          <w:color w:val="auto"/>
          <w:szCs w:val="32"/>
          <w:highlight w:val="none"/>
        </w:rPr>
        <w:t>安装服务企业应具有国家规定的相应资质（即五级及以上承装（修、试）电力施工许可证、安全生产证书），在</w:t>
      </w:r>
      <w:r>
        <w:rPr>
          <w:rFonts w:hint="eastAsia" w:ascii="仿宋_GB2312" w:hAnsi="仿宋_GB2312" w:cs="仿宋_GB2312"/>
          <w:color w:val="auto"/>
          <w:szCs w:val="32"/>
          <w:highlight w:val="none"/>
          <w:lang w:eastAsia="zh-CN"/>
        </w:rPr>
        <w:t>县域</w:t>
      </w:r>
      <w:r>
        <w:rPr>
          <w:rFonts w:hint="eastAsia" w:ascii="仿宋_GB2312" w:hAnsi="仿宋_GB2312" w:cs="仿宋_GB2312"/>
          <w:color w:val="auto"/>
          <w:szCs w:val="32"/>
          <w:highlight w:val="none"/>
        </w:rPr>
        <w:t>范围内应有固定办公场所和售后服务网点。</w:t>
      </w:r>
    </w:p>
    <w:p>
      <w:pPr>
        <w:keepNext w:val="0"/>
        <w:keepLines w:val="0"/>
        <w:pageBreakBefore w:val="0"/>
        <w:widowControl/>
        <w:kinsoku/>
        <w:wordWrap/>
        <w:overflowPunct/>
        <w:topLinePunct/>
        <w:autoSpaceDE/>
        <w:autoSpaceDN/>
        <w:bidi w:val="0"/>
        <w:adjustRightInd w:val="0"/>
        <w:snapToGrid w:val="0"/>
        <w:spacing w:line="560" w:lineRule="exact"/>
        <w:ind w:firstLine="640" w:firstLineChars="200"/>
        <w:textAlignment w:val="baseline"/>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3</w:t>
      </w:r>
      <w:r>
        <w:rPr>
          <w:rFonts w:hint="default" w:ascii="Times New Roman" w:hAnsi="Times New Roman" w:cs="Times New Roman"/>
          <w:color w:val="auto"/>
          <w:szCs w:val="32"/>
          <w:highlight w:val="none"/>
          <w:lang w:eastAsia="zh-CN"/>
        </w:rPr>
        <w:t>．</w:t>
      </w:r>
      <w:r>
        <w:rPr>
          <w:rFonts w:hint="default" w:ascii="Times New Roman" w:hAnsi="Times New Roman" w:cs="Times New Roman"/>
          <w:color w:val="auto"/>
          <w:szCs w:val="32"/>
          <w:highlight w:val="none"/>
        </w:rPr>
        <w:t>安装服务企业应配备光伏发电领域的专职技术人员，电焊、电工及高空操作等特种作业人员应持证上岗，具备与服务内容相匹配的技术能力。</w:t>
      </w:r>
    </w:p>
    <w:p>
      <w:pPr>
        <w:keepNext w:val="0"/>
        <w:keepLines w:val="0"/>
        <w:pageBreakBefore w:val="0"/>
        <w:widowControl/>
        <w:kinsoku/>
        <w:wordWrap/>
        <w:overflowPunct/>
        <w:topLinePunct/>
        <w:autoSpaceDE/>
        <w:autoSpaceDN/>
        <w:bidi w:val="0"/>
        <w:adjustRightInd w:val="0"/>
        <w:snapToGrid w:val="0"/>
        <w:spacing w:line="560" w:lineRule="exact"/>
        <w:ind w:firstLine="640" w:firstLineChars="200"/>
        <w:textAlignment w:val="baseline"/>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4</w:t>
      </w:r>
      <w:r>
        <w:rPr>
          <w:rFonts w:hint="default" w:ascii="Times New Roman" w:hAnsi="Times New Roman" w:cs="Times New Roman"/>
          <w:color w:val="auto"/>
          <w:szCs w:val="32"/>
          <w:highlight w:val="none"/>
          <w:lang w:eastAsia="zh-CN"/>
        </w:rPr>
        <w:t>．</w:t>
      </w:r>
      <w:r>
        <w:rPr>
          <w:rFonts w:hint="default" w:ascii="Times New Roman" w:hAnsi="Times New Roman" w:cs="Times New Roman"/>
          <w:color w:val="auto"/>
          <w:szCs w:val="32"/>
          <w:highlight w:val="none"/>
        </w:rPr>
        <w:t>安装服务企业应在行政审批部门登记，具有独立法人资格，无不良信誉和违法记录。</w:t>
      </w:r>
    </w:p>
    <w:p>
      <w:pPr>
        <w:pStyle w:val="8"/>
        <w:keepNext w:val="0"/>
        <w:keepLines w:val="0"/>
        <w:pageBreakBefore w:val="0"/>
        <w:widowControl/>
        <w:kinsoku/>
        <w:wordWrap/>
        <w:overflowPunct/>
        <w:autoSpaceDE/>
        <w:autoSpaceDN/>
        <w:bidi w:val="0"/>
        <w:adjustRightInd w:val="0"/>
        <w:snapToGrid w:val="0"/>
        <w:spacing w:before="0" w:beforeAutospacing="0" w:after="0" w:afterAutospacing="0" w:line="560" w:lineRule="exact"/>
        <w:ind w:firstLine="640" w:firstLineChars="200"/>
        <w:jc w:val="both"/>
        <w:rPr>
          <w:rFonts w:ascii="仿宋_GB2312" w:hAnsi="仿宋_GB2312" w:eastAsia="仿宋_GB2312" w:cs="仿宋_GB2312"/>
          <w:snapToGrid w:val="0"/>
          <w:color w:val="auto"/>
          <w:sz w:val="32"/>
          <w:szCs w:val="32"/>
          <w:highlight w:val="none"/>
        </w:rPr>
      </w:pPr>
      <w:r>
        <w:rPr>
          <w:rFonts w:hint="default" w:ascii="Times New Roman" w:hAnsi="Times New Roman" w:eastAsia="仿宋_GB2312" w:cs="Times New Roman"/>
          <w:color w:val="auto"/>
          <w:sz w:val="32"/>
          <w:szCs w:val="32"/>
          <w:highlight w:val="none"/>
        </w:rPr>
        <w:t>5</w:t>
      </w:r>
      <w:r>
        <w:rPr>
          <w:rFonts w:hint="default" w:ascii="Times New Roman" w:hAnsi="Times New Roman" w:cs="Times New Roman"/>
          <w:color w:val="auto"/>
          <w:szCs w:val="32"/>
          <w:highlight w:val="none"/>
          <w:lang w:eastAsia="zh-CN"/>
        </w:rPr>
        <w:t>．</w:t>
      </w:r>
      <w:r>
        <w:rPr>
          <w:rFonts w:hint="default" w:ascii="Times New Roman" w:hAnsi="Times New Roman" w:eastAsia="仿宋_GB2312" w:cs="Times New Roman"/>
          <w:color w:val="auto"/>
          <w:sz w:val="32"/>
          <w:szCs w:val="32"/>
          <w:highlight w:val="none"/>
        </w:rPr>
        <w:t>安装服务企业</w:t>
      </w:r>
      <w:r>
        <w:rPr>
          <w:rFonts w:hint="eastAsia" w:ascii="仿宋_GB2312" w:hAnsi="仿宋_GB2312" w:eastAsia="仿宋_GB2312" w:cs="仿宋_GB2312"/>
          <w:color w:val="auto"/>
          <w:sz w:val="32"/>
          <w:szCs w:val="32"/>
          <w:highlight w:val="none"/>
        </w:rPr>
        <w:t>（或代项目单位）与自然人签署的户用光伏电站合作开发合同应</w:t>
      </w:r>
      <w:r>
        <w:rPr>
          <w:rFonts w:hint="eastAsia" w:ascii="仿宋_GB2312" w:hAnsi="仿宋_GB2312" w:eastAsia="仿宋_GB2312" w:cs="仿宋_GB2312"/>
          <w:snapToGrid w:val="0"/>
          <w:color w:val="auto"/>
          <w:sz w:val="32"/>
          <w:szCs w:val="32"/>
          <w:highlight w:val="none"/>
        </w:rPr>
        <w:t>遵循公平原则确定相互之间的权利和义务，并采取合理的方式提示对方注意与其有重大利害关系。</w:t>
      </w:r>
    </w:p>
    <w:p>
      <w:pPr>
        <w:pStyle w:val="8"/>
        <w:keepNext w:val="0"/>
        <w:keepLines w:val="0"/>
        <w:pageBreakBefore w:val="0"/>
        <w:widowControl/>
        <w:kinsoku/>
        <w:wordWrap/>
        <w:overflowPunct/>
        <w:autoSpaceDE/>
        <w:autoSpaceDN/>
        <w:bidi w:val="0"/>
        <w:adjustRightInd w:val="0"/>
        <w:snapToGrid w:val="0"/>
        <w:spacing w:before="0" w:beforeAutospacing="0" w:after="0" w:afterAutospacing="0" w:line="560" w:lineRule="exact"/>
        <w:ind w:firstLine="640" w:firstLineChars="200"/>
        <w:jc w:val="both"/>
        <w:rPr>
          <w:rFonts w:ascii="仿宋_GB2312" w:hAnsi="仿宋_GB2312" w:eastAsia="仿宋_GB2312" w:cs="仿宋_GB2312"/>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rPr>
        <w:t>6</w:t>
      </w:r>
      <w:r>
        <w:rPr>
          <w:rFonts w:hint="default" w:ascii="Times New Roman" w:hAnsi="Times New Roman" w:cs="Times New Roman"/>
          <w:color w:val="auto"/>
          <w:szCs w:val="32"/>
          <w:highlight w:val="none"/>
          <w:lang w:eastAsia="zh-CN"/>
        </w:rPr>
        <w:t>．</w:t>
      </w:r>
      <w:r>
        <w:rPr>
          <w:rFonts w:hint="default" w:ascii="Times New Roman" w:hAnsi="Times New Roman" w:eastAsia="仿宋_GB2312" w:cs="Times New Roman"/>
          <w:color w:val="auto"/>
          <w:sz w:val="32"/>
          <w:szCs w:val="32"/>
          <w:highlight w:val="none"/>
        </w:rPr>
        <w:t>安装服务企业应满足以上条件，并将资质资料及与自然人签署的合同报县</w:t>
      </w:r>
      <w:r>
        <w:rPr>
          <w:rFonts w:hint="default" w:ascii="Times New Roman" w:hAnsi="Times New Roman" w:eastAsia="仿宋_GB2312" w:cs="Times New Roman"/>
          <w:color w:val="auto"/>
          <w:sz w:val="32"/>
          <w:szCs w:val="32"/>
          <w:highlight w:val="none"/>
          <w:lang w:eastAsia="zh-CN"/>
        </w:rPr>
        <w:t>发改局</w:t>
      </w:r>
      <w:r>
        <w:rPr>
          <w:rFonts w:hint="default" w:ascii="Times New Roman" w:hAnsi="Times New Roman" w:eastAsia="仿宋_GB2312" w:cs="Times New Roman"/>
          <w:color w:val="auto"/>
          <w:sz w:val="32"/>
          <w:szCs w:val="32"/>
          <w:highlight w:val="none"/>
        </w:rPr>
        <w:t>审核</w:t>
      </w:r>
      <w:r>
        <w:rPr>
          <w:rFonts w:hint="default" w:ascii="Times New Roman" w:hAnsi="Times New Roman" w:eastAsia="仿宋_GB2312" w:cs="Times New Roman"/>
          <w:color w:val="auto"/>
          <w:sz w:val="32"/>
          <w:szCs w:val="32"/>
          <w:highlight w:val="none"/>
          <w:shd w:val="clear" w:color="auto" w:fill="FFFFFF"/>
        </w:rPr>
        <w:t>、备案</w:t>
      </w:r>
      <w:r>
        <w:rPr>
          <w:rFonts w:hint="default" w:ascii="Times New Roman" w:hAnsi="Times New Roman" w:eastAsia="仿宋_GB2312" w:cs="Times New Roman"/>
          <w:color w:val="auto"/>
          <w:sz w:val="32"/>
          <w:szCs w:val="32"/>
          <w:highlight w:val="none"/>
        </w:rPr>
        <w:t>后方可开展业务，</w:t>
      </w:r>
      <w:r>
        <w:rPr>
          <w:rFonts w:hint="default" w:ascii="Times New Roman" w:hAnsi="Times New Roman" w:eastAsia="仿宋_GB2312" w:cs="Times New Roman"/>
          <w:color w:val="auto"/>
          <w:sz w:val="32"/>
          <w:szCs w:val="32"/>
          <w:highlight w:val="none"/>
          <w:shd w:val="clear" w:color="auto" w:fill="FFFFFF"/>
        </w:rPr>
        <w:t>合格后纳入安装服务企业库进行统</w:t>
      </w:r>
      <w:r>
        <w:rPr>
          <w:rFonts w:hint="eastAsia" w:ascii="仿宋_GB2312" w:hAnsi="仿宋_GB2312" w:eastAsia="仿宋_GB2312" w:cs="仿宋_GB2312"/>
          <w:color w:val="auto"/>
          <w:sz w:val="32"/>
          <w:szCs w:val="32"/>
          <w:highlight w:val="none"/>
          <w:shd w:val="clear" w:color="auto" w:fill="FFFFFF"/>
        </w:rPr>
        <w:t>一管理，并抄报</w:t>
      </w:r>
      <w:r>
        <w:rPr>
          <w:rFonts w:hint="eastAsia" w:ascii="仿宋_GB2312" w:hAnsi="仿宋_GB2312" w:eastAsia="仿宋_GB2312" w:cs="仿宋_GB2312"/>
          <w:color w:val="auto"/>
          <w:sz w:val="32"/>
          <w:szCs w:val="32"/>
          <w:highlight w:val="none"/>
          <w:shd w:val="clear" w:color="auto" w:fill="FFFFFF"/>
          <w:lang w:eastAsia="zh-CN"/>
        </w:rPr>
        <w:t>乡（镇）</w:t>
      </w:r>
      <w:r>
        <w:rPr>
          <w:rFonts w:hint="eastAsia" w:ascii="仿宋_GB2312" w:hAnsi="仿宋_GB2312" w:eastAsia="仿宋_GB2312" w:cs="仿宋_GB2312"/>
          <w:color w:val="auto"/>
          <w:sz w:val="32"/>
          <w:szCs w:val="32"/>
          <w:highlight w:val="none"/>
          <w:shd w:val="clear" w:color="auto" w:fill="FFFFFF"/>
        </w:rPr>
        <w:t>人民政府、县供电公司。未纳入安装服务企业库的企业，不得承接安装服务业务。</w:t>
      </w:r>
    </w:p>
    <w:p>
      <w:pPr>
        <w:keepNext w:val="0"/>
        <w:keepLines w:val="0"/>
        <w:pageBreakBefore w:val="0"/>
        <w:widowControl/>
        <w:kinsoku/>
        <w:wordWrap/>
        <w:overflowPunct/>
        <w:topLinePunct/>
        <w:autoSpaceDE/>
        <w:autoSpaceDN/>
        <w:bidi w:val="0"/>
        <w:adjustRightInd w:val="0"/>
        <w:snapToGrid w:val="0"/>
        <w:spacing w:line="580" w:lineRule="exact"/>
        <w:ind w:firstLine="640" w:firstLineChars="200"/>
        <w:textAlignment w:val="baseline"/>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7</w:t>
      </w:r>
      <w:r>
        <w:rPr>
          <w:rFonts w:hint="default" w:ascii="Times New Roman" w:hAnsi="Times New Roman" w:cs="Times New Roman"/>
          <w:color w:val="auto"/>
          <w:szCs w:val="32"/>
          <w:highlight w:val="none"/>
          <w:lang w:eastAsia="zh-CN"/>
        </w:rPr>
        <w:t>．</w:t>
      </w:r>
      <w:r>
        <w:rPr>
          <w:rFonts w:hint="default" w:ascii="Times New Roman" w:hAnsi="Times New Roman" w:cs="Times New Roman"/>
          <w:color w:val="auto"/>
          <w:szCs w:val="32"/>
          <w:highlight w:val="none"/>
        </w:rPr>
        <w:t>安装服务企业不得为业主利用光伏搭建违章建筑留下空间，不得配合业主在并网发电后违规改扩建。</w:t>
      </w:r>
    </w:p>
    <w:p>
      <w:pPr>
        <w:keepNext w:val="0"/>
        <w:keepLines w:val="0"/>
        <w:pageBreakBefore w:val="0"/>
        <w:widowControl/>
        <w:kinsoku/>
        <w:wordWrap/>
        <w:overflowPunct/>
        <w:topLinePunct/>
        <w:autoSpaceDE/>
        <w:autoSpaceDN/>
        <w:bidi w:val="0"/>
        <w:adjustRightInd w:val="0"/>
        <w:snapToGrid w:val="0"/>
        <w:spacing w:line="580" w:lineRule="exact"/>
        <w:ind w:firstLine="643" w:firstLineChars="200"/>
        <w:textAlignment w:val="baseline"/>
        <w:rPr>
          <w:rFonts w:hint="eastAsia" w:ascii="楷体_GB2312" w:hAnsi="楷体_GB2312" w:eastAsia="楷体_GB2312" w:cs="楷体_GB2312"/>
          <w:b/>
          <w:bCs/>
          <w:color w:val="auto"/>
          <w:szCs w:val="32"/>
          <w:highlight w:val="none"/>
        </w:rPr>
      </w:pPr>
      <w:r>
        <w:rPr>
          <w:rFonts w:hint="eastAsia" w:ascii="楷体_GB2312" w:hAnsi="楷体_GB2312" w:eastAsia="楷体_GB2312" w:cs="楷体_GB2312"/>
          <w:b/>
          <w:bCs/>
          <w:color w:val="auto"/>
          <w:szCs w:val="32"/>
          <w:highlight w:val="none"/>
        </w:rPr>
        <w:t>（六）安全施工管理</w:t>
      </w:r>
    </w:p>
    <w:p>
      <w:pPr>
        <w:keepNext w:val="0"/>
        <w:keepLines w:val="0"/>
        <w:pageBreakBefore w:val="0"/>
        <w:widowControl/>
        <w:kinsoku/>
        <w:wordWrap/>
        <w:overflowPunct/>
        <w:topLinePunct/>
        <w:autoSpaceDE/>
        <w:autoSpaceDN/>
        <w:bidi w:val="0"/>
        <w:adjustRightInd w:val="0"/>
        <w:snapToGrid w:val="0"/>
        <w:spacing w:line="580" w:lineRule="exact"/>
        <w:ind w:firstLine="640" w:firstLineChars="200"/>
        <w:textAlignment w:val="baseline"/>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1</w:t>
      </w:r>
      <w:r>
        <w:rPr>
          <w:rFonts w:hint="default" w:ascii="Times New Roman" w:hAnsi="Times New Roman" w:cs="Times New Roman"/>
          <w:color w:val="auto"/>
          <w:szCs w:val="32"/>
          <w:highlight w:val="none"/>
          <w:lang w:eastAsia="zh-CN"/>
        </w:rPr>
        <w:t>．</w:t>
      </w:r>
      <w:r>
        <w:rPr>
          <w:rFonts w:hint="default" w:ascii="Times New Roman" w:hAnsi="Times New Roman" w:cs="Times New Roman"/>
          <w:color w:val="auto"/>
          <w:szCs w:val="32"/>
          <w:highlight w:val="none"/>
        </w:rPr>
        <w:t>项目施工过程中应做好安全防护措施，保持施工现场的清洁和道路畅通，按要求落实消防措施，满足区域工程施工管理相关规定。</w:t>
      </w:r>
    </w:p>
    <w:p>
      <w:pPr>
        <w:keepNext w:val="0"/>
        <w:keepLines w:val="0"/>
        <w:pageBreakBefore w:val="0"/>
        <w:widowControl/>
        <w:kinsoku/>
        <w:wordWrap/>
        <w:overflowPunct/>
        <w:topLinePunct/>
        <w:autoSpaceDE/>
        <w:autoSpaceDN/>
        <w:bidi w:val="0"/>
        <w:adjustRightInd w:val="0"/>
        <w:snapToGrid w:val="0"/>
        <w:spacing w:line="580" w:lineRule="exact"/>
        <w:ind w:firstLine="640" w:firstLineChars="200"/>
        <w:textAlignment w:val="baseline"/>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2</w:t>
      </w:r>
      <w:r>
        <w:rPr>
          <w:rFonts w:hint="default" w:ascii="Times New Roman" w:hAnsi="Times New Roman" w:cs="Times New Roman"/>
          <w:color w:val="auto"/>
          <w:szCs w:val="32"/>
          <w:highlight w:val="none"/>
          <w:lang w:eastAsia="zh-CN"/>
        </w:rPr>
        <w:t>．</w:t>
      </w:r>
      <w:r>
        <w:rPr>
          <w:rFonts w:hint="default" w:ascii="Times New Roman" w:hAnsi="Times New Roman" w:cs="Times New Roman"/>
          <w:color w:val="auto"/>
          <w:szCs w:val="32"/>
          <w:highlight w:val="none"/>
        </w:rPr>
        <w:t>现场施工过程中应保障房屋业主和施工人员安全，项目施工过程中应符合如下要求。</w:t>
      </w:r>
    </w:p>
    <w:p>
      <w:pPr>
        <w:keepNext w:val="0"/>
        <w:keepLines w:val="0"/>
        <w:pageBreakBefore w:val="0"/>
        <w:widowControl/>
        <w:kinsoku/>
        <w:wordWrap/>
        <w:overflowPunct/>
        <w:topLinePunct/>
        <w:autoSpaceDE/>
        <w:autoSpaceDN/>
        <w:bidi w:val="0"/>
        <w:adjustRightInd w:val="0"/>
        <w:snapToGrid w:val="0"/>
        <w:spacing w:line="580" w:lineRule="exact"/>
        <w:ind w:firstLine="640" w:firstLineChars="200"/>
        <w:textAlignment w:val="baseline"/>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（1）购买员工工伤保险</w:t>
      </w:r>
      <w:r>
        <w:rPr>
          <w:rFonts w:hint="default" w:ascii="Times New Roman" w:hAnsi="Times New Roman" w:cs="Times New Roman"/>
          <w:color w:val="auto"/>
          <w:szCs w:val="32"/>
          <w:highlight w:val="none"/>
          <w:lang w:eastAsia="zh-CN"/>
        </w:rPr>
        <w:t>，员工根据工种要求必须获得相应资质的证书，持证上岗</w:t>
      </w:r>
      <w:r>
        <w:rPr>
          <w:rFonts w:hint="default" w:ascii="Times New Roman" w:hAnsi="Times New Roman" w:cs="Times New Roman"/>
          <w:color w:val="auto"/>
          <w:szCs w:val="32"/>
          <w:highlight w:val="none"/>
        </w:rPr>
        <w:t>。</w:t>
      </w:r>
    </w:p>
    <w:p>
      <w:pPr>
        <w:keepNext w:val="0"/>
        <w:keepLines w:val="0"/>
        <w:pageBreakBefore w:val="0"/>
        <w:widowControl/>
        <w:kinsoku/>
        <w:wordWrap/>
        <w:overflowPunct/>
        <w:topLinePunct/>
        <w:autoSpaceDE/>
        <w:autoSpaceDN/>
        <w:bidi w:val="0"/>
        <w:adjustRightInd w:val="0"/>
        <w:snapToGrid w:val="0"/>
        <w:spacing w:line="580" w:lineRule="exact"/>
        <w:ind w:firstLine="640" w:firstLineChars="200"/>
        <w:textAlignment w:val="baseline"/>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（2）施工人员应佩戴保险绳、防滑鞋和安全帽。</w:t>
      </w:r>
    </w:p>
    <w:p>
      <w:pPr>
        <w:keepNext w:val="0"/>
        <w:keepLines w:val="0"/>
        <w:pageBreakBefore w:val="0"/>
        <w:widowControl/>
        <w:kinsoku/>
        <w:wordWrap/>
        <w:overflowPunct/>
        <w:topLinePunct/>
        <w:autoSpaceDE/>
        <w:autoSpaceDN/>
        <w:bidi w:val="0"/>
        <w:adjustRightInd w:val="0"/>
        <w:snapToGrid w:val="0"/>
        <w:spacing w:line="580" w:lineRule="exact"/>
        <w:ind w:firstLine="640" w:firstLineChars="200"/>
        <w:textAlignment w:val="baseline"/>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（3）施工人员严禁在雨雪、雷电、大风天气进行施工作业。</w:t>
      </w:r>
    </w:p>
    <w:p>
      <w:pPr>
        <w:keepNext w:val="0"/>
        <w:keepLines w:val="0"/>
        <w:pageBreakBefore w:val="0"/>
        <w:widowControl/>
        <w:kinsoku/>
        <w:wordWrap/>
        <w:overflowPunct/>
        <w:topLinePunct/>
        <w:autoSpaceDE/>
        <w:autoSpaceDN/>
        <w:bidi w:val="0"/>
        <w:adjustRightInd w:val="0"/>
        <w:snapToGrid w:val="0"/>
        <w:spacing w:line="580" w:lineRule="exact"/>
        <w:ind w:firstLine="640" w:firstLineChars="200"/>
        <w:textAlignment w:val="baseline"/>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（4）施工人员在酷暑天气施工应做好防暑措施。</w:t>
      </w:r>
    </w:p>
    <w:p>
      <w:pPr>
        <w:keepNext w:val="0"/>
        <w:keepLines w:val="0"/>
        <w:pageBreakBefore w:val="0"/>
        <w:widowControl/>
        <w:kinsoku/>
        <w:wordWrap/>
        <w:overflowPunct/>
        <w:topLinePunct/>
        <w:autoSpaceDE/>
        <w:autoSpaceDN/>
        <w:bidi w:val="0"/>
        <w:adjustRightInd w:val="0"/>
        <w:snapToGrid w:val="0"/>
        <w:spacing w:line="580" w:lineRule="exact"/>
        <w:ind w:firstLine="640" w:firstLineChars="200"/>
        <w:textAlignment w:val="baseline"/>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（5）施工人员应严格按照设计方案进行施工。</w:t>
      </w:r>
    </w:p>
    <w:p>
      <w:pPr>
        <w:keepNext w:val="0"/>
        <w:keepLines w:val="0"/>
        <w:pageBreakBefore w:val="0"/>
        <w:widowControl/>
        <w:kinsoku/>
        <w:wordWrap/>
        <w:overflowPunct/>
        <w:topLinePunct/>
        <w:autoSpaceDE/>
        <w:autoSpaceDN/>
        <w:bidi w:val="0"/>
        <w:adjustRightInd w:val="0"/>
        <w:snapToGrid w:val="0"/>
        <w:spacing w:line="580" w:lineRule="exact"/>
        <w:ind w:firstLine="640" w:firstLineChars="200"/>
        <w:textAlignment w:val="baseline"/>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（6）施工区域应设立安全警戒，吊装区域应有专人警戒。</w:t>
      </w:r>
    </w:p>
    <w:p>
      <w:pPr>
        <w:keepNext w:val="0"/>
        <w:keepLines w:val="0"/>
        <w:pageBreakBefore w:val="0"/>
        <w:widowControl/>
        <w:kinsoku/>
        <w:wordWrap/>
        <w:overflowPunct/>
        <w:topLinePunct/>
        <w:autoSpaceDE/>
        <w:autoSpaceDN/>
        <w:bidi w:val="0"/>
        <w:adjustRightInd w:val="0"/>
        <w:snapToGrid w:val="0"/>
        <w:spacing w:line="580" w:lineRule="exact"/>
        <w:ind w:firstLine="640" w:firstLineChars="200"/>
        <w:textAlignment w:val="baseline"/>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3</w:t>
      </w:r>
      <w:r>
        <w:rPr>
          <w:rFonts w:hint="default" w:ascii="Times New Roman" w:hAnsi="Times New Roman" w:cs="Times New Roman"/>
          <w:color w:val="auto"/>
          <w:szCs w:val="32"/>
          <w:highlight w:val="none"/>
          <w:lang w:eastAsia="zh-CN"/>
        </w:rPr>
        <w:t>．</w:t>
      </w:r>
      <w:r>
        <w:rPr>
          <w:rFonts w:hint="default" w:ascii="Times New Roman" w:hAnsi="Times New Roman" w:cs="Times New Roman"/>
          <w:color w:val="auto"/>
          <w:szCs w:val="32"/>
          <w:highlight w:val="none"/>
        </w:rPr>
        <w:t>在人员有可能接触或接近光伏发电系统的显要位置，应设置防触电隔阻措施和警示等安全标识。</w:t>
      </w:r>
    </w:p>
    <w:p>
      <w:pPr>
        <w:keepNext w:val="0"/>
        <w:keepLines w:val="0"/>
        <w:pageBreakBefore w:val="0"/>
        <w:widowControl/>
        <w:kinsoku/>
        <w:wordWrap/>
        <w:overflowPunct/>
        <w:topLinePunct/>
        <w:autoSpaceDE/>
        <w:autoSpaceDN/>
        <w:bidi w:val="0"/>
        <w:adjustRightInd w:val="0"/>
        <w:snapToGrid w:val="0"/>
        <w:spacing w:line="580" w:lineRule="exact"/>
        <w:ind w:firstLine="640" w:firstLineChars="200"/>
        <w:textAlignment w:val="baseline"/>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4</w:t>
      </w:r>
      <w:r>
        <w:rPr>
          <w:rFonts w:hint="default" w:ascii="Times New Roman" w:hAnsi="Times New Roman" w:cs="Times New Roman"/>
          <w:color w:val="auto"/>
          <w:szCs w:val="32"/>
          <w:highlight w:val="none"/>
          <w:lang w:eastAsia="zh-CN"/>
        </w:rPr>
        <w:t>．</w:t>
      </w:r>
      <w:r>
        <w:rPr>
          <w:rFonts w:hint="default" w:ascii="Times New Roman" w:hAnsi="Times New Roman" w:cs="Times New Roman"/>
          <w:color w:val="auto"/>
          <w:szCs w:val="32"/>
          <w:highlight w:val="none"/>
        </w:rPr>
        <w:t>安装服务企业要加强对本企业实施的光伏发电项目的监督管理和维护，</w:t>
      </w:r>
      <w:r>
        <w:rPr>
          <w:rFonts w:hint="default" w:ascii="Times New Roman" w:hAnsi="Times New Roman" w:cs="Times New Roman"/>
          <w:color w:val="auto"/>
          <w:szCs w:val="32"/>
          <w:highlight w:val="none"/>
          <w:shd w:val="clear" w:color="auto" w:fill="FFFFFF"/>
        </w:rPr>
        <w:t>并网运行的光伏发电项目须采用国家认监委批准认证合格的光伏产品。</w:t>
      </w:r>
      <w:r>
        <w:rPr>
          <w:rFonts w:hint="default" w:ascii="Times New Roman" w:hAnsi="Times New Roman" w:cs="Times New Roman"/>
          <w:color w:val="auto"/>
          <w:szCs w:val="32"/>
          <w:highlight w:val="none"/>
        </w:rPr>
        <w:t>并在设计使用寿命期限内对安全和质量负总责。</w:t>
      </w:r>
    </w:p>
    <w:p>
      <w:pPr>
        <w:keepNext w:val="0"/>
        <w:keepLines w:val="0"/>
        <w:pageBreakBefore w:val="0"/>
        <w:widowControl/>
        <w:kinsoku/>
        <w:wordWrap/>
        <w:overflowPunct/>
        <w:topLinePunct/>
        <w:autoSpaceDE/>
        <w:autoSpaceDN/>
        <w:bidi w:val="0"/>
        <w:adjustRightInd w:val="0"/>
        <w:snapToGrid w:val="0"/>
        <w:spacing w:line="580" w:lineRule="exact"/>
        <w:ind w:firstLine="643" w:firstLineChars="200"/>
        <w:textAlignment w:val="baseline"/>
        <w:rPr>
          <w:rFonts w:ascii="黑体" w:hAnsi="黑体" w:eastAsia="黑体" w:cs="黑体"/>
          <w:b/>
          <w:bCs/>
          <w:color w:val="auto"/>
          <w:szCs w:val="32"/>
          <w:highlight w:val="none"/>
        </w:rPr>
      </w:pPr>
      <w:r>
        <w:rPr>
          <w:rFonts w:hint="eastAsia" w:ascii="黑体" w:hAnsi="黑体" w:eastAsia="黑体" w:cs="黑体"/>
          <w:b/>
          <w:bCs/>
          <w:color w:val="auto"/>
          <w:szCs w:val="32"/>
          <w:highlight w:val="none"/>
        </w:rPr>
        <w:t>四、明确工作职责</w:t>
      </w:r>
    </w:p>
    <w:p>
      <w:pPr>
        <w:keepNext w:val="0"/>
        <w:keepLines w:val="0"/>
        <w:pageBreakBefore w:val="0"/>
        <w:widowControl/>
        <w:kinsoku/>
        <w:wordWrap/>
        <w:overflowPunct/>
        <w:topLinePunct/>
        <w:autoSpaceDE/>
        <w:autoSpaceDN/>
        <w:bidi w:val="0"/>
        <w:adjustRightInd w:val="0"/>
        <w:snapToGrid w:val="0"/>
        <w:spacing w:line="580" w:lineRule="exact"/>
        <w:ind w:firstLine="643" w:firstLineChars="200"/>
        <w:textAlignment w:val="baseline"/>
        <w:rPr>
          <w:rFonts w:ascii="楷体_GB2312" w:hAnsi="楷体_GB2312" w:eastAsia="楷体_GB2312" w:cs="楷体_GB2312"/>
          <w:b/>
          <w:bCs/>
          <w:color w:val="auto"/>
          <w:szCs w:val="32"/>
          <w:highlight w:val="none"/>
        </w:rPr>
      </w:pPr>
      <w:r>
        <w:rPr>
          <w:rFonts w:hint="eastAsia" w:ascii="楷体_GB2312" w:hAnsi="楷体_GB2312" w:eastAsia="楷体_GB2312" w:cs="楷体_GB2312"/>
          <w:b/>
          <w:bCs/>
          <w:color w:val="auto"/>
          <w:szCs w:val="32"/>
          <w:highlight w:val="none"/>
        </w:rPr>
        <w:t>（一）部门责任</w:t>
      </w:r>
    </w:p>
    <w:p>
      <w:pPr>
        <w:keepNext w:val="0"/>
        <w:keepLines w:val="0"/>
        <w:pageBreakBefore w:val="0"/>
        <w:widowControl/>
        <w:kinsoku/>
        <w:wordWrap/>
        <w:overflowPunct/>
        <w:topLinePunct/>
        <w:autoSpaceDE/>
        <w:autoSpaceDN/>
        <w:bidi w:val="0"/>
        <w:adjustRightInd w:val="0"/>
        <w:snapToGrid w:val="0"/>
        <w:spacing w:line="560" w:lineRule="exact"/>
        <w:ind w:firstLine="640" w:firstLineChars="200"/>
        <w:textAlignment w:val="baseline"/>
        <w:rPr>
          <w:rFonts w:ascii="仿宋_GB2312" w:cs="仿宋_GB2312"/>
          <w:color w:val="auto"/>
          <w:szCs w:val="32"/>
          <w:highlight w:val="none"/>
        </w:rPr>
      </w:pPr>
      <w:r>
        <w:rPr>
          <w:rFonts w:hint="default" w:ascii="Times New Roman" w:hAnsi="Times New Roman" w:cs="Times New Roman"/>
          <w:color w:val="auto"/>
          <w:szCs w:val="32"/>
          <w:highlight w:val="none"/>
        </w:rPr>
        <w:t>1</w:t>
      </w:r>
      <w:r>
        <w:rPr>
          <w:rFonts w:hint="eastAsia" w:ascii="Times New Roman" w:hAnsi="Times New Roman" w:cs="Times New Roman"/>
          <w:color w:val="auto"/>
          <w:szCs w:val="32"/>
          <w:highlight w:val="none"/>
          <w:lang w:eastAsia="zh-CN"/>
        </w:rPr>
        <w:t>．</w:t>
      </w:r>
      <w:r>
        <w:rPr>
          <w:rFonts w:hint="eastAsia" w:ascii="仿宋_GB2312" w:hAnsi="仿宋_GB2312" w:cs="仿宋_GB2312"/>
          <w:b/>
          <w:bCs/>
          <w:color w:val="auto"/>
          <w:szCs w:val="32"/>
          <w:highlight w:val="none"/>
        </w:rPr>
        <w:t>县</w:t>
      </w:r>
      <w:r>
        <w:rPr>
          <w:rFonts w:hint="eastAsia" w:ascii="仿宋_GB2312" w:hAnsi="仿宋_GB2312" w:cs="仿宋_GB2312"/>
          <w:b/>
          <w:bCs/>
          <w:color w:val="auto"/>
          <w:szCs w:val="32"/>
          <w:highlight w:val="none"/>
          <w:lang w:eastAsia="zh-CN"/>
        </w:rPr>
        <w:t>发改局</w:t>
      </w:r>
      <w:r>
        <w:rPr>
          <w:rFonts w:hint="eastAsia" w:ascii="仿宋_GB2312" w:hAnsi="仿宋_GB2312" w:cs="仿宋_GB2312"/>
          <w:color w:val="auto"/>
          <w:szCs w:val="32"/>
          <w:highlight w:val="none"/>
        </w:rPr>
        <w:t>负责对户用屋顶光伏发电项目进行综合监督管理；负责光伏安装服务企业的审核把关。</w:t>
      </w:r>
    </w:p>
    <w:p>
      <w:pPr>
        <w:keepNext w:val="0"/>
        <w:keepLines w:val="0"/>
        <w:pageBreakBefore w:val="0"/>
        <w:widowControl/>
        <w:kinsoku/>
        <w:wordWrap/>
        <w:overflowPunct/>
        <w:topLinePunct/>
        <w:autoSpaceDE/>
        <w:autoSpaceDN/>
        <w:bidi w:val="0"/>
        <w:adjustRightInd w:val="0"/>
        <w:snapToGrid w:val="0"/>
        <w:spacing w:line="560" w:lineRule="exact"/>
        <w:ind w:firstLine="640" w:firstLineChars="200"/>
        <w:textAlignment w:val="baseline"/>
        <w:rPr>
          <w:rFonts w:ascii="仿宋_GB2312" w:cs="仿宋_GB2312"/>
          <w:color w:val="auto"/>
          <w:szCs w:val="32"/>
          <w:highlight w:val="none"/>
        </w:rPr>
      </w:pPr>
      <w:r>
        <w:rPr>
          <w:rFonts w:hint="default" w:ascii="Times New Roman" w:hAnsi="Times New Roman" w:cs="Times New Roman"/>
          <w:color w:val="auto"/>
          <w:szCs w:val="32"/>
          <w:highlight w:val="none"/>
        </w:rPr>
        <w:t>2</w:t>
      </w:r>
      <w:r>
        <w:rPr>
          <w:rFonts w:hint="eastAsia" w:ascii="Times New Roman" w:hAnsi="Times New Roman" w:cs="Times New Roman"/>
          <w:color w:val="auto"/>
          <w:szCs w:val="32"/>
          <w:highlight w:val="none"/>
          <w:lang w:eastAsia="zh-CN"/>
        </w:rPr>
        <w:t>．</w:t>
      </w:r>
      <w:r>
        <w:rPr>
          <w:rFonts w:hint="eastAsia" w:ascii="仿宋_GB2312" w:hAnsi="仿宋_GB2312" w:cs="仿宋_GB2312"/>
          <w:b/>
          <w:bCs/>
          <w:color w:val="auto"/>
          <w:szCs w:val="32"/>
          <w:highlight w:val="none"/>
        </w:rPr>
        <w:t>县应急管理局</w:t>
      </w:r>
      <w:r>
        <w:rPr>
          <w:rFonts w:hint="eastAsia" w:ascii="仿宋_GB2312" w:hAnsi="仿宋_GB2312" w:cs="仿宋_GB2312"/>
          <w:color w:val="auto"/>
          <w:szCs w:val="32"/>
          <w:highlight w:val="none"/>
        </w:rPr>
        <w:t>负责指导协调户用屋顶光伏发电项目安装和运行过程中发生突发情况的应急救援工作；依法对户用屋顶光伏发电项目安装和运行过程中发生的安全生产事故开展事故调查，严格追究相关责任。</w:t>
      </w:r>
    </w:p>
    <w:p>
      <w:pPr>
        <w:keepNext w:val="0"/>
        <w:keepLines w:val="0"/>
        <w:pageBreakBefore w:val="0"/>
        <w:widowControl/>
        <w:kinsoku/>
        <w:wordWrap/>
        <w:overflowPunct/>
        <w:topLinePunct/>
        <w:autoSpaceDE/>
        <w:autoSpaceDN/>
        <w:bidi w:val="0"/>
        <w:adjustRightInd w:val="0"/>
        <w:snapToGrid w:val="0"/>
        <w:spacing w:line="560" w:lineRule="exact"/>
        <w:ind w:firstLine="640" w:firstLineChars="200"/>
        <w:textAlignment w:val="baseline"/>
        <w:rPr>
          <w:rFonts w:hint="eastAsia" w:ascii="仿宋_GB2312" w:hAnsi="仿宋_GB2312" w:cs="仿宋_GB2312"/>
          <w:color w:val="auto"/>
          <w:szCs w:val="32"/>
          <w:highlight w:val="none"/>
        </w:rPr>
      </w:pPr>
      <w:r>
        <w:rPr>
          <w:rFonts w:hint="default" w:ascii="Times New Roman" w:hAnsi="Times New Roman" w:cs="Times New Roman"/>
          <w:color w:val="auto"/>
          <w:szCs w:val="32"/>
          <w:highlight w:val="none"/>
        </w:rPr>
        <w:t>3</w:t>
      </w:r>
      <w:r>
        <w:rPr>
          <w:rFonts w:hint="default" w:ascii="Times New Roman" w:hAnsi="Times New Roman" w:cs="Times New Roman"/>
          <w:color w:val="auto"/>
          <w:szCs w:val="32"/>
          <w:highlight w:val="none"/>
          <w:lang w:eastAsia="zh-CN"/>
        </w:rPr>
        <w:t>．</w:t>
      </w:r>
      <w:r>
        <w:rPr>
          <w:rFonts w:hint="eastAsia" w:ascii="仿宋_GB2312" w:hAnsi="仿宋_GB2312" w:cs="仿宋_GB2312"/>
          <w:b/>
          <w:bCs/>
          <w:color w:val="auto"/>
          <w:szCs w:val="32"/>
          <w:highlight w:val="none"/>
        </w:rPr>
        <w:t>县住建局</w:t>
      </w:r>
      <w:r>
        <w:rPr>
          <w:rFonts w:hint="eastAsia" w:ascii="仿宋_GB2312" w:hAnsi="仿宋_GB2312" w:cs="仿宋_GB2312"/>
          <w:color w:val="auto"/>
          <w:szCs w:val="32"/>
          <w:highlight w:val="none"/>
        </w:rPr>
        <w:t>负责指导</w:t>
      </w:r>
      <w:r>
        <w:rPr>
          <w:rFonts w:hint="eastAsia" w:ascii="仿宋_GB2312" w:hAnsi="仿宋_GB2312" w:cs="仿宋_GB2312"/>
          <w:color w:val="auto"/>
          <w:szCs w:val="32"/>
          <w:highlight w:val="none"/>
          <w:lang w:eastAsia="zh-CN"/>
        </w:rPr>
        <w:t>乡（镇）</w:t>
      </w:r>
      <w:r>
        <w:rPr>
          <w:rFonts w:hint="eastAsia" w:ascii="仿宋_GB2312" w:hAnsi="仿宋_GB2312" w:cs="仿宋_GB2312"/>
          <w:color w:val="auto"/>
          <w:szCs w:val="32"/>
          <w:highlight w:val="none"/>
        </w:rPr>
        <w:t>对拟建户用屋顶光伏发电项目开展房屋质量、结构安全进行审查；对违反建筑施工法律法规的施工企业实施信用惩戒。</w:t>
      </w:r>
    </w:p>
    <w:p>
      <w:pPr>
        <w:keepNext w:val="0"/>
        <w:keepLines w:val="0"/>
        <w:pageBreakBefore w:val="0"/>
        <w:widowControl/>
        <w:kinsoku/>
        <w:wordWrap/>
        <w:overflowPunct/>
        <w:topLinePunct/>
        <w:autoSpaceDE/>
        <w:autoSpaceDN/>
        <w:bidi w:val="0"/>
        <w:adjustRightInd w:val="0"/>
        <w:snapToGrid w:val="0"/>
        <w:spacing w:line="560" w:lineRule="exact"/>
        <w:ind w:firstLine="640" w:firstLineChars="200"/>
        <w:textAlignment w:val="baseline"/>
        <w:rPr>
          <w:rFonts w:ascii="仿宋_GB2312" w:cs="仿宋_GB2312"/>
          <w:color w:val="auto"/>
          <w:szCs w:val="32"/>
          <w:highlight w:val="none"/>
        </w:rPr>
      </w:pPr>
      <w:r>
        <w:rPr>
          <w:rFonts w:hint="default" w:ascii="Times New Roman" w:hAnsi="Times New Roman" w:cs="Times New Roman"/>
          <w:b w:val="0"/>
          <w:bCs w:val="0"/>
          <w:color w:val="auto"/>
          <w:szCs w:val="32"/>
          <w:highlight w:val="none"/>
          <w:lang w:val="en-US" w:eastAsia="zh-CN"/>
        </w:rPr>
        <w:t>4</w:t>
      </w:r>
      <w:r>
        <w:rPr>
          <w:rFonts w:hint="default" w:ascii="Times New Roman" w:hAnsi="Times New Roman" w:cs="Times New Roman"/>
          <w:color w:val="auto"/>
          <w:szCs w:val="32"/>
          <w:highlight w:val="none"/>
          <w:lang w:eastAsia="zh-CN"/>
        </w:rPr>
        <w:t>．</w:t>
      </w:r>
      <w:r>
        <w:rPr>
          <w:rFonts w:hint="eastAsia" w:ascii="仿宋_GB2312" w:hAnsi="仿宋_GB2312" w:cs="仿宋_GB2312"/>
          <w:b/>
          <w:bCs/>
          <w:color w:val="auto"/>
          <w:szCs w:val="32"/>
          <w:highlight w:val="none"/>
          <w:lang w:val="en-US" w:eastAsia="zh-CN"/>
        </w:rPr>
        <w:t>县城管局</w:t>
      </w:r>
      <w:r>
        <w:rPr>
          <w:rFonts w:hint="eastAsia" w:ascii="仿宋_GB2312" w:hAnsi="仿宋_GB2312" w:cs="仿宋_GB2312"/>
          <w:color w:val="auto"/>
          <w:szCs w:val="32"/>
          <w:highlight w:val="none"/>
        </w:rPr>
        <w:t>负责</w:t>
      </w:r>
      <w:r>
        <w:rPr>
          <w:rFonts w:hint="eastAsia" w:ascii="仿宋_GB2312" w:hAnsi="仿宋_GB2312" w:cs="仿宋_GB2312"/>
          <w:color w:val="auto"/>
          <w:szCs w:val="32"/>
          <w:highlight w:val="none"/>
          <w:shd w:val="clear" w:color="auto" w:fill="FFFFFF"/>
        </w:rPr>
        <w:t>指导城</w:t>
      </w:r>
      <w:r>
        <w:rPr>
          <w:rFonts w:hint="eastAsia" w:ascii="仿宋_GB2312" w:hAnsi="仿宋_GB2312" w:cs="仿宋_GB2312"/>
          <w:color w:val="auto"/>
          <w:szCs w:val="32"/>
          <w:highlight w:val="none"/>
          <w:shd w:val="clear" w:color="auto" w:fill="FFFFFF"/>
          <w:lang w:eastAsia="zh-CN"/>
        </w:rPr>
        <w:t>建</w:t>
      </w:r>
      <w:r>
        <w:rPr>
          <w:rFonts w:hint="eastAsia" w:ascii="仿宋_GB2312" w:hAnsi="仿宋_GB2312" w:cs="仿宋_GB2312"/>
          <w:color w:val="auto"/>
          <w:szCs w:val="32"/>
          <w:highlight w:val="none"/>
          <w:shd w:val="clear" w:color="auto" w:fill="FFFFFF"/>
        </w:rPr>
        <w:t>管理综合执法大队加强对规划区范围内屋顶分布式光伏发电违规搭建行为的监督执法，对未经审核批准擅自搭建或未按要求违规搭建的光伏项目依法拆除</w:t>
      </w:r>
      <w:r>
        <w:rPr>
          <w:rFonts w:hint="eastAsia" w:ascii="仿宋_GB2312" w:hAnsi="仿宋_GB2312" w:cs="仿宋_GB2312"/>
          <w:color w:val="auto"/>
          <w:szCs w:val="32"/>
          <w:highlight w:val="none"/>
        </w:rPr>
        <w:t>。</w:t>
      </w:r>
    </w:p>
    <w:p>
      <w:pPr>
        <w:pStyle w:val="9"/>
        <w:keepNext w:val="0"/>
        <w:keepLines w:val="0"/>
        <w:pageBreakBefore w:val="0"/>
        <w:kinsoku/>
        <w:wordWrap/>
        <w:overflowPunct/>
        <w:autoSpaceDE/>
        <w:autoSpaceDN/>
        <w:bidi w:val="0"/>
        <w:spacing w:after="0" w:line="560" w:lineRule="exact"/>
        <w:ind w:firstLine="640" w:firstLineChars="200"/>
        <w:rPr>
          <w:color w:val="auto"/>
          <w:highlight w:val="none"/>
        </w:rPr>
      </w:pPr>
      <w:r>
        <w:rPr>
          <w:rFonts w:hint="default" w:ascii="Times New Roman" w:hAnsi="Times New Roman" w:cs="Times New Roman"/>
          <w:color w:val="auto"/>
          <w:highlight w:val="none"/>
          <w:lang w:val="en-US" w:eastAsia="zh-CN"/>
        </w:rPr>
        <w:t>5</w:t>
      </w:r>
      <w:r>
        <w:rPr>
          <w:rFonts w:hint="eastAsia" w:ascii="Times New Roman" w:hAnsi="Times New Roman" w:cs="Times New Roman"/>
          <w:color w:val="auto"/>
          <w:szCs w:val="32"/>
          <w:highlight w:val="none"/>
          <w:lang w:eastAsia="zh-CN"/>
        </w:rPr>
        <w:t>．</w:t>
      </w:r>
      <w:r>
        <w:rPr>
          <w:rFonts w:hint="eastAsia"/>
          <w:b/>
          <w:bCs/>
          <w:color w:val="auto"/>
          <w:highlight w:val="none"/>
        </w:rPr>
        <w:t>县市场监管局</w:t>
      </w:r>
      <w:r>
        <w:rPr>
          <w:rFonts w:hint="eastAsia"/>
          <w:color w:val="auto"/>
          <w:highlight w:val="none"/>
        </w:rPr>
        <w:t>负责依法对户用屋顶光伏安装企业虚假宣传、无照经营、使用假冒伪劣产品等违法行为进行监管和查处，并实施信用惩戒。</w:t>
      </w:r>
    </w:p>
    <w:p>
      <w:pPr>
        <w:keepNext w:val="0"/>
        <w:keepLines w:val="0"/>
        <w:pageBreakBefore w:val="0"/>
        <w:widowControl/>
        <w:kinsoku/>
        <w:wordWrap/>
        <w:overflowPunct/>
        <w:topLinePunct/>
        <w:autoSpaceDE/>
        <w:autoSpaceDN/>
        <w:bidi w:val="0"/>
        <w:adjustRightInd w:val="0"/>
        <w:snapToGrid w:val="0"/>
        <w:spacing w:line="560" w:lineRule="exact"/>
        <w:ind w:firstLine="640" w:firstLineChars="200"/>
        <w:textAlignment w:val="baseline"/>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lang w:val="en-US" w:eastAsia="zh-CN"/>
        </w:rPr>
        <w:t>6</w:t>
      </w:r>
      <w:r>
        <w:rPr>
          <w:rFonts w:hint="eastAsia" w:ascii="Times New Roman" w:hAnsi="Times New Roman" w:cs="Times New Roman"/>
          <w:color w:val="auto"/>
          <w:szCs w:val="32"/>
          <w:highlight w:val="none"/>
          <w:lang w:eastAsia="zh-CN"/>
        </w:rPr>
        <w:t>．</w:t>
      </w:r>
      <w:r>
        <w:rPr>
          <w:rFonts w:hint="default" w:ascii="Times New Roman" w:hAnsi="Times New Roman" w:cs="Times New Roman"/>
          <w:b/>
          <w:bCs/>
          <w:color w:val="auto"/>
          <w:szCs w:val="32"/>
          <w:highlight w:val="none"/>
        </w:rPr>
        <w:t>县司法局</w:t>
      </w:r>
      <w:r>
        <w:rPr>
          <w:rFonts w:hint="default" w:ascii="Times New Roman" w:hAnsi="Times New Roman" w:cs="Times New Roman"/>
          <w:color w:val="auto"/>
          <w:szCs w:val="32"/>
          <w:highlight w:val="none"/>
        </w:rPr>
        <w:t>负责审核安装服务企业与自然人签署的户用光伏电站合作开发合同。</w:t>
      </w:r>
    </w:p>
    <w:p>
      <w:pPr>
        <w:keepNext w:val="0"/>
        <w:keepLines w:val="0"/>
        <w:pageBreakBefore w:val="0"/>
        <w:widowControl/>
        <w:kinsoku/>
        <w:wordWrap/>
        <w:overflowPunct/>
        <w:topLinePunct/>
        <w:autoSpaceDE/>
        <w:autoSpaceDN/>
        <w:bidi w:val="0"/>
        <w:adjustRightInd w:val="0"/>
        <w:snapToGrid w:val="0"/>
        <w:spacing w:line="560" w:lineRule="exact"/>
        <w:ind w:firstLine="640" w:firstLineChars="200"/>
        <w:textAlignment w:val="baseline"/>
        <w:rPr>
          <w:rFonts w:hint="eastAsia" w:ascii="仿宋_GB2312" w:hAnsi="仿宋_GB2312" w:cs="仿宋_GB2312"/>
          <w:color w:val="auto"/>
          <w:szCs w:val="32"/>
          <w:highlight w:val="none"/>
        </w:rPr>
      </w:pPr>
      <w:r>
        <w:rPr>
          <w:rFonts w:hint="default" w:ascii="Times New Roman" w:hAnsi="Times New Roman" w:cs="Times New Roman"/>
          <w:color w:val="auto"/>
          <w:szCs w:val="32"/>
          <w:highlight w:val="none"/>
          <w:lang w:val="en-US" w:eastAsia="zh-CN"/>
        </w:rPr>
        <w:t>7</w:t>
      </w:r>
      <w:r>
        <w:rPr>
          <w:rFonts w:hint="eastAsia" w:ascii="Times New Roman" w:hAnsi="Times New Roman" w:cs="Times New Roman"/>
          <w:color w:val="auto"/>
          <w:szCs w:val="32"/>
          <w:highlight w:val="none"/>
          <w:lang w:eastAsia="zh-CN"/>
        </w:rPr>
        <w:t>．</w:t>
      </w:r>
      <w:r>
        <w:rPr>
          <w:rFonts w:hint="default" w:ascii="Times New Roman" w:hAnsi="Times New Roman" w:cs="Times New Roman"/>
          <w:b/>
          <w:bCs/>
          <w:color w:val="auto"/>
          <w:szCs w:val="32"/>
          <w:highlight w:val="none"/>
        </w:rPr>
        <w:t>县供电公司</w:t>
      </w:r>
      <w:r>
        <w:rPr>
          <w:rFonts w:hint="default" w:ascii="Times New Roman" w:hAnsi="Times New Roman" w:cs="Times New Roman"/>
          <w:color w:val="auto"/>
          <w:szCs w:val="32"/>
          <w:highlight w:val="none"/>
        </w:rPr>
        <w:t>负责按照</w:t>
      </w:r>
      <w:r>
        <w:rPr>
          <w:rFonts w:hint="eastAsia" w:ascii="仿宋_GB2312" w:hAnsi="仿宋_GB2312" w:cs="仿宋_GB2312"/>
          <w:color w:val="auto"/>
          <w:szCs w:val="32"/>
          <w:highlight w:val="none"/>
        </w:rPr>
        <w:t>《广西电网有限责任公司分布式光伏并网服务业务指导书》开展</w:t>
      </w:r>
      <w:r>
        <w:rPr>
          <w:rFonts w:hint="eastAsia" w:ascii="仿宋_GB2312" w:hAnsi="仿宋_GB2312" w:cs="仿宋_GB2312"/>
          <w:color w:val="auto"/>
          <w:szCs w:val="32"/>
          <w:highlight w:val="none"/>
          <w:lang w:val="en-US" w:eastAsia="zh-CN"/>
        </w:rPr>
        <w:t>屋顶分布</w:t>
      </w:r>
      <w:r>
        <w:rPr>
          <w:rFonts w:hint="eastAsia" w:ascii="仿宋_GB2312" w:hAnsi="仿宋_GB2312" w:cs="仿宋_GB2312"/>
          <w:color w:val="auto"/>
          <w:szCs w:val="32"/>
          <w:highlight w:val="none"/>
        </w:rPr>
        <w:t>式光伏资料审查、现场勘查、并网验收、装表及结算工作。</w:t>
      </w:r>
    </w:p>
    <w:p>
      <w:pPr>
        <w:keepNext w:val="0"/>
        <w:keepLines w:val="0"/>
        <w:pageBreakBefore w:val="0"/>
        <w:widowControl/>
        <w:kinsoku/>
        <w:wordWrap/>
        <w:overflowPunct/>
        <w:topLinePunct/>
        <w:autoSpaceDE/>
        <w:autoSpaceDN/>
        <w:bidi w:val="0"/>
        <w:adjustRightInd w:val="0"/>
        <w:snapToGrid w:val="0"/>
        <w:spacing w:line="550" w:lineRule="exact"/>
        <w:ind w:firstLine="643" w:firstLineChars="200"/>
        <w:textAlignment w:val="baseline"/>
        <w:rPr>
          <w:rFonts w:hint="eastAsia" w:ascii="楷体_GB2312" w:hAnsi="楷体_GB2312" w:eastAsia="楷体_GB2312" w:cs="楷体_GB2312"/>
          <w:b/>
          <w:bCs/>
          <w:color w:val="auto"/>
          <w:szCs w:val="32"/>
          <w:highlight w:val="none"/>
        </w:rPr>
      </w:pPr>
      <w:r>
        <w:rPr>
          <w:rFonts w:hint="eastAsia" w:ascii="楷体_GB2312" w:hAnsi="楷体_GB2312" w:eastAsia="楷体_GB2312" w:cs="楷体_GB2312"/>
          <w:b/>
          <w:bCs/>
          <w:color w:val="auto"/>
          <w:szCs w:val="32"/>
          <w:highlight w:val="none"/>
        </w:rPr>
        <w:t>（二）属地责任</w:t>
      </w:r>
    </w:p>
    <w:p>
      <w:pPr>
        <w:keepNext w:val="0"/>
        <w:keepLines w:val="0"/>
        <w:pageBreakBefore w:val="0"/>
        <w:widowControl/>
        <w:kinsoku/>
        <w:wordWrap/>
        <w:overflowPunct/>
        <w:topLinePunct/>
        <w:autoSpaceDE/>
        <w:autoSpaceDN/>
        <w:bidi w:val="0"/>
        <w:adjustRightInd w:val="0"/>
        <w:snapToGrid w:val="0"/>
        <w:spacing w:line="550" w:lineRule="exact"/>
        <w:ind w:firstLine="640" w:firstLineChars="200"/>
        <w:textAlignment w:val="baseline"/>
        <w:rPr>
          <w:rFonts w:hAnsi="仿宋_GB2312" w:cs="仿宋_GB2312"/>
          <w:color w:val="auto"/>
          <w:szCs w:val="32"/>
          <w:highlight w:val="none"/>
        </w:rPr>
      </w:pPr>
      <w:r>
        <w:rPr>
          <w:rFonts w:hint="eastAsia" w:hAnsi="仿宋_GB2312" w:cs="仿宋_GB2312"/>
          <w:color w:val="auto"/>
          <w:szCs w:val="32"/>
          <w:highlight w:val="none"/>
        </w:rPr>
        <w:t>各</w:t>
      </w:r>
      <w:r>
        <w:rPr>
          <w:rFonts w:hint="eastAsia" w:hAnsi="仿宋_GB2312" w:cs="仿宋_GB2312"/>
          <w:color w:val="auto"/>
          <w:szCs w:val="32"/>
          <w:highlight w:val="none"/>
          <w:lang w:eastAsia="zh-CN"/>
        </w:rPr>
        <w:t>乡（镇）</w:t>
      </w:r>
      <w:r>
        <w:rPr>
          <w:rFonts w:hint="eastAsia" w:hAnsi="仿宋_GB2312" w:cs="仿宋_GB2312"/>
          <w:color w:val="auto"/>
          <w:szCs w:val="32"/>
          <w:highlight w:val="none"/>
        </w:rPr>
        <w:t>履行属地安全监管职责，加大对户用屋顶光伏发电项目的日常监管，对违反相关规定的项目，联合相关部门依法督促整改；对整改不到位的，依法予以拆除。</w:t>
      </w:r>
    </w:p>
    <w:p>
      <w:pPr>
        <w:keepNext w:val="0"/>
        <w:keepLines w:val="0"/>
        <w:pageBreakBefore w:val="0"/>
        <w:widowControl/>
        <w:kinsoku/>
        <w:wordWrap/>
        <w:overflowPunct/>
        <w:topLinePunct/>
        <w:autoSpaceDE/>
        <w:autoSpaceDN/>
        <w:bidi w:val="0"/>
        <w:adjustRightInd w:val="0"/>
        <w:snapToGrid w:val="0"/>
        <w:spacing w:line="550" w:lineRule="exact"/>
        <w:ind w:firstLine="643" w:firstLineChars="200"/>
        <w:textAlignment w:val="baseline"/>
        <w:rPr>
          <w:rFonts w:ascii="楷体_GB2312" w:hAnsi="楷体_GB2312" w:eastAsia="楷体_GB2312" w:cs="楷体_GB2312"/>
          <w:b/>
          <w:bCs/>
          <w:color w:val="auto"/>
          <w:szCs w:val="32"/>
          <w:highlight w:val="none"/>
        </w:rPr>
      </w:pPr>
      <w:r>
        <w:rPr>
          <w:rFonts w:hint="eastAsia" w:ascii="楷体_GB2312" w:hAnsi="楷体_GB2312" w:eastAsia="楷体_GB2312" w:cs="楷体_GB2312"/>
          <w:b/>
          <w:bCs/>
          <w:color w:val="auto"/>
          <w:szCs w:val="32"/>
          <w:highlight w:val="none"/>
        </w:rPr>
        <w:t>（三）企业责任</w:t>
      </w:r>
    </w:p>
    <w:p>
      <w:pPr>
        <w:keepNext w:val="0"/>
        <w:keepLines w:val="0"/>
        <w:pageBreakBefore w:val="0"/>
        <w:widowControl w:val="0"/>
        <w:kinsoku/>
        <w:wordWrap/>
        <w:overflowPunct/>
        <w:topLinePunct/>
        <w:autoSpaceDE/>
        <w:autoSpaceDN/>
        <w:bidi w:val="0"/>
        <w:adjustRightInd w:val="0"/>
        <w:snapToGrid w:val="0"/>
        <w:spacing w:line="550" w:lineRule="exact"/>
        <w:ind w:firstLine="640" w:firstLineChars="200"/>
        <w:textAlignment w:val="baseline"/>
        <w:rPr>
          <w:rFonts w:ascii="仿宋_GB2312" w:cs="仿宋_GB2312"/>
          <w:color w:val="auto"/>
          <w:szCs w:val="32"/>
          <w:highlight w:val="none"/>
        </w:rPr>
      </w:pPr>
      <w:r>
        <w:rPr>
          <w:rFonts w:hint="eastAsia" w:ascii="仿宋_GB2312" w:hAnsi="仿宋_GB2312" w:cs="仿宋_GB2312"/>
          <w:color w:val="auto"/>
          <w:szCs w:val="32"/>
          <w:highlight w:val="none"/>
        </w:rPr>
        <w:t>各安装服务企业要切实履行企业主体责任，严格按规范要求建设安装，杜绝安全事故发生；对造成事故的，依法依规严肃追究责任，并纳入企业诚信系统；安装服务企业后期的运维、管理、服务应承担全部责任。</w:t>
      </w:r>
    </w:p>
    <w:p>
      <w:pPr>
        <w:keepNext w:val="0"/>
        <w:keepLines w:val="0"/>
        <w:pageBreakBefore w:val="0"/>
        <w:widowControl w:val="0"/>
        <w:kinsoku/>
        <w:wordWrap/>
        <w:overflowPunct/>
        <w:topLinePunct/>
        <w:autoSpaceDE/>
        <w:autoSpaceDN/>
        <w:bidi w:val="0"/>
        <w:adjustRightInd w:val="0"/>
        <w:snapToGrid w:val="0"/>
        <w:spacing w:line="550" w:lineRule="exact"/>
        <w:ind w:firstLine="643" w:firstLineChars="200"/>
        <w:textAlignment w:val="baseline"/>
        <w:rPr>
          <w:rFonts w:ascii="楷体_GB2312" w:hAnsi="楷体_GB2312" w:eastAsia="楷体_GB2312" w:cs="楷体_GB2312"/>
          <w:b/>
          <w:bCs/>
          <w:color w:val="auto"/>
          <w:szCs w:val="32"/>
          <w:highlight w:val="none"/>
        </w:rPr>
      </w:pPr>
      <w:r>
        <w:rPr>
          <w:rFonts w:hint="eastAsia" w:ascii="楷体_GB2312" w:hAnsi="楷体_GB2312" w:eastAsia="楷体_GB2312" w:cs="楷体_GB2312"/>
          <w:b/>
          <w:bCs/>
          <w:color w:val="auto"/>
          <w:szCs w:val="32"/>
          <w:highlight w:val="none"/>
        </w:rPr>
        <w:t>（四）业主责任</w:t>
      </w:r>
    </w:p>
    <w:p>
      <w:pPr>
        <w:keepNext w:val="0"/>
        <w:keepLines w:val="0"/>
        <w:pageBreakBefore w:val="0"/>
        <w:widowControl w:val="0"/>
        <w:kinsoku/>
        <w:wordWrap/>
        <w:overflowPunct/>
        <w:topLinePunct/>
        <w:autoSpaceDE/>
        <w:autoSpaceDN/>
        <w:bidi w:val="0"/>
        <w:adjustRightInd w:val="0"/>
        <w:snapToGrid w:val="0"/>
        <w:spacing w:line="550" w:lineRule="exact"/>
        <w:ind w:firstLine="640" w:firstLineChars="200"/>
        <w:textAlignment w:val="baseline"/>
        <w:rPr>
          <w:rFonts w:ascii="仿宋_GB2312" w:cs="仿宋_GB2312"/>
          <w:color w:val="auto"/>
          <w:szCs w:val="32"/>
          <w:highlight w:val="none"/>
        </w:rPr>
      </w:pPr>
      <w:r>
        <w:rPr>
          <w:rFonts w:hint="eastAsia" w:ascii="仿宋_GB2312" w:hAnsi="仿宋_GB2312" w:cs="仿宋_GB2312"/>
          <w:color w:val="auto"/>
          <w:szCs w:val="32"/>
          <w:highlight w:val="none"/>
        </w:rPr>
        <w:t>各业主对所安装的屋顶光伏发电项目承担第一责任人责任，应自觉杜绝违章搭建行为发生，不影响他人通风采光通行，不能对周边造成安全威胁。</w:t>
      </w:r>
    </w:p>
    <w:p>
      <w:pPr>
        <w:keepNext w:val="0"/>
        <w:keepLines w:val="0"/>
        <w:pageBreakBefore w:val="0"/>
        <w:widowControl w:val="0"/>
        <w:kinsoku/>
        <w:wordWrap/>
        <w:overflowPunct/>
        <w:topLinePunct/>
        <w:autoSpaceDE/>
        <w:autoSpaceDN/>
        <w:bidi w:val="0"/>
        <w:adjustRightInd w:val="0"/>
        <w:snapToGrid w:val="0"/>
        <w:spacing w:line="550" w:lineRule="exact"/>
        <w:ind w:firstLine="643" w:firstLineChars="200"/>
        <w:textAlignment w:val="baseline"/>
        <w:rPr>
          <w:rFonts w:ascii="黑体" w:hAnsi="黑体" w:eastAsia="黑体" w:cs="黑体"/>
          <w:b/>
          <w:bCs/>
          <w:color w:val="auto"/>
          <w:szCs w:val="32"/>
          <w:highlight w:val="none"/>
        </w:rPr>
      </w:pPr>
      <w:r>
        <w:rPr>
          <w:rFonts w:hint="eastAsia" w:ascii="黑体" w:hAnsi="黑体" w:eastAsia="黑体" w:cs="黑体"/>
          <w:b/>
          <w:bCs/>
          <w:color w:val="auto"/>
          <w:szCs w:val="32"/>
          <w:highlight w:val="none"/>
        </w:rPr>
        <w:t>五、有关要求</w:t>
      </w:r>
    </w:p>
    <w:p>
      <w:pPr>
        <w:keepNext w:val="0"/>
        <w:keepLines w:val="0"/>
        <w:pageBreakBefore w:val="0"/>
        <w:widowControl w:val="0"/>
        <w:kinsoku/>
        <w:wordWrap/>
        <w:overflowPunct/>
        <w:topLinePunct/>
        <w:autoSpaceDE/>
        <w:autoSpaceDN/>
        <w:bidi w:val="0"/>
        <w:adjustRightInd w:val="0"/>
        <w:snapToGrid w:val="0"/>
        <w:spacing w:line="550" w:lineRule="exact"/>
        <w:ind w:firstLine="643" w:firstLineChars="200"/>
        <w:textAlignment w:val="baseline"/>
        <w:rPr>
          <w:rFonts w:hint="eastAsia" w:ascii="仿宋_GB2312" w:hAnsi="仿宋_GB2312" w:eastAsia="仿宋_GB2312" w:cs="仿宋_GB2312"/>
          <w:color w:val="auto"/>
          <w:szCs w:val="32"/>
          <w:highlight w:val="none"/>
        </w:rPr>
      </w:pPr>
      <w:r>
        <w:rPr>
          <w:rFonts w:hint="eastAsia" w:ascii="楷体_GB2312" w:hAnsi="楷体_GB2312" w:eastAsia="楷体_GB2312" w:cs="楷体_GB2312"/>
          <w:b/>
          <w:bCs/>
          <w:color w:val="auto"/>
          <w:szCs w:val="32"/>
          <w:highlight w:val="none"/>
        </w:rPr>
        <w:t>（一）加强宣传引导</w:t>
      </w:r>
      <w:r>
        <w:rPr>
          <w:rFonts w:hint="eastAsia" w:ascii="仿宋_GB2312" w:hAnsi="仿宋_GB2312" w:cs="仿宋_GB2312"/>
          <w:b/>
          <w:bCs/>
          <w:color w:val="auto"/>
          <w:szCs w:val="32"/>
          <w:highlight w:val="none"/>
        </w:rPr>
        <w:t>。</w:t>
      </w:r>
      <w:r>
        <w:rPr>
          <w:rFonts w:hint="eastAsia" w:ascii="仿宋_GB2312" w:hAnsi="仿宋_GB2312" w:eastAsia="仿宋_GB2312" w:cs="仿宋_GB2312"/>
          <w:color w:val="auto"/>
          <w:szCs w:val="32"/>
          <w:highlight w:val="none"/>
          <w:shd w:val="clear" w:color="auto" w:fill="FFFFFF"/>
        </w:rPr>
        <w:t>各</w:t>
      </w:r>
      <w:r>
        <w:rPr>
          <w:rFonts w:hint="eastAsia" w:ascii="仿宋_GB2312" w:hAnsi="仿宋_GB2312" w:eastAsia="仿宋_GB2312" w:cs="仿宋_GB2312"/>
          <w:color w:val="auto"/>
          <w:szCs w:val="32"/>
          <w:highlight w:val="none"/>
          <w:shd w:val="clear" w:color="auto" w:fill="FFFFFF"/>
          <w:lang w:eastAsia="zh-CN"/>
        </w:rPr>
        <w:t>乡（镇）</w:t>
      </w:r>
      <w:r>
        <w:rPr>
          <w:rFonts w:hint="eastAsia" w:ascii="仿宋_GB2312" w:hAnsi="仿宋_GB2312" w:eastAsia="仿宋_GB2312" w:cs="仿宋_GB2312"/>
          <w:color w:val="auto"/>
          <w:szCs w:val="32"/>
          <w:highlight w:val="none"/>
          <w:shd w:val="clear" w:color="auto" w:fill="FFFFFF"/>
        </w:rPr>
        <w:t>人民政府，各有关部门（单位）</w:t>
      </w:r>
      <w:r>
        <w:rPr>
          <w:rFonts w:hint="eastAsia" w:ascii="仿宋_GB2312" w:hAnsi="仿宋_GB2312" w:eastAsia="仿宋_GB2312" w:cs="仿宋_GB2312"/>
          <w:color w:val="auto"/>
          <w:szCs w:val="32"/>
          <w:highlight w:val="none"/>
        </w:rPr>
        <w:t>要加大宣传力度，按照要求规范户用屋顶光伏发电项目建设，优化项目</w:t>
      </w:r>
      <w:r>
        <w:rPr>
          <w:rFonts w:hint="eastAsia" w:ascii="仿宋_GB2312" w:hAnsi="仿宋_GB2312" w:eastAsia="仿宋_GB2312" w:cs="仿宋_GB2312"/>
          <w:color w:val="auto"/>
          <w:szCs w:val="32"/>
          <w:highlight w:val="none"/>
          <w:lang w:eastAsia="zh-CN"/>
        </w:rPr>
        <w:t>服务和安全监管</w:t>
      </w:r>
      <w:r>
        <w:rPr>
          <w:rFonts w:hint="eastAsia" w:ascii="仿宋_GB2312" w:hAnsi="仿宋_GB2312" w:eastAsia="仿宋_GB2312" w:cs="仿宋_GB2312"/>
          <w:color w:val="auto"/>
          <w:szCs w:val="32"/>
          <w:highlight w:val="none"/>
        </w:rPr>
        <w:t>；户用屋顶光伏建设遵循户主自愿、政府引导的原则，引进诚信、有实力的安装服务企业，规范市场，有序推进户用光伏的发展；县供电公司应优化并网接入、电费结算流程等程序，推进光伏产业有序发展。</w:t>
      </w:r>
    </w:p>
    <w:p>
      <w:pPr>
        <w:keepNext w:val="0"/>
        <w:keepLines w:val="0"/>
        <w:pageBreakBefore w:val="0"/>
        <w:widowControl w:val="0"/>
        <w:kinsoku/>
        <w:wordWrap/>
        <w:overflowPunct/>
        <w:topLinePunct/>
        <w:autoSpaceDE/>
        <w:autoSpaceDN/>
        <w:bidi w:val="0"/>
        <w:adjustRightInd w:val="0"/>
        <w:snapToGrid w:val="0"/>
        <w:spacing w:line="550" w:lineRule="exact"/>
        <w:ind w:firstLine="643" w:firstLineChars="200"/>
        <w:textAlignment w:val="baseline"/>
        <w:rPr>
          <w:rFonts w:ascii="仿宋_GB2312" w:cs="仿宋_GB2312"/>
          <w:color w:val="auto"/>
          <w:szCs w:val="32"/>
          <w:highlight w:val="none"/>
        </w:rPr>
      </w:pPr>
      <w:r>
        <w:rPr>
          <w:rFonts w:hint="eastAsia" w:ascii="楷体_GB2312" w:hAnsi="楷体_GB2312" w:eastAsia="楷体_GB2312" w:cs="楷体_GB2312"/>
          <w:b/>
          <w:bCs/>
          <w:color w:val="auto"/>
          <w:szCs w:val="32"/>
          <w:highlight w:val="none"/>
        </w:rPr>
        <w:t>（二）加强过程监管</w:t>
      </w:r>
      <w:r>
        <w:rPr>
          <w:rFonts w:hint="eastAsia" w:ascii="楷体_GB2312" w:hAnsi="楷体_GB2312" w:eastAsia="楷体_GB2312" w:cs="楷体_GB2312"/>
          <w:b/>
          <w:bCs/>
          <w:color w:val="auto"/>
          <w:szCs w:val="32"/>
          <w:highlight w:val="none"/>
          <w:lang w:eastAsia="zh-CN"/>
        </w:rPr>
        <w:t>。</w:t>
      </w:r>
      <w:r>
        <w:rPr>
          <w:rFonts w:hint="eastAsia" w:ascii="仿宋_GB2312" w:hAnsi="仿宋_GB2312" w:cs="仿宋_GB2312"/>
          <w:color w:val="auto"/>
          <w:szCs w:val="32"/>
          <w:highlight w:val="none"/>
          <w:shd w:val="clear" w:color="auto" w:fill="FFFFFF"/>
        </w:rPr>
        <w:t>各</w:t>
      </w:r>
      <w:r>
        <w:rPr>
          <w:rFonts w:hint="eastAsia" w:ascii="仿宋_GB2312" w:hAnsi="仿宋_GB2312" w:cs="仿宋_GB2312"/>
          <w:color w:val="auto"/>
          <w:szCs w:val="32"/>
          <w:highlight w:val="none"/>
          <w:shd w:val="clear" w:color="auto" w:fill="FFFFFF"/>
          <w:lang w:eastAsia="zh-CN"/>
        </w:rPr>
        <w:t>乡（镇）</w:t>
      </w:r>
      <w:r>
        <w:rPr>
          <w:rFonts w:hint="eastAsia" w:ascii="仿宋_GB2312" w:hAnsi="仿宋_GB2312" w:cs="仿宋_GB2312"/>
          <w:color w:val="auto"/>
          <w:szCs w:val="32"/>
          <w:highlight w:val="none"/>
          <w:shd w:val="clear" w:color="auto" w:fill="FFFFFF"/>
        </w:rPr>
        <w:t>人民政府，各有关部门（单位）</w:t>
      </w:r>
      <w:r>
        <w:rPr>
          <w:rFonts w:hint="eastAsia" w:ascii="仿宋_GB2312" w:hAnsi="仿宋_GB2312" w:cs="仿宋_GB2312"/>
          <w:color w:val="auto"/>
          <w:szCs w:val="32"/>
          <w:highlight w:val="none"/>
        </w:rPr>
        <w:t>对项目申报、建设等过程中遇到的困难和问题，及时组织协调解决，加强建设过程监管，确保项目按规范建设。</w:t>
      </w:r>
    </w:p>
    <w:p>
      <w:pPr>
        <w:keepNext w:val="0"/>
        <w:keepLines w:val="0"/>
        <w:pageBreakBefore w:val="0"/>
        <w:widowControl w:val="0"/>
        <w:kinsoku/>
        <w:wordWrap/>
        <w:overflowPunct/>
        <w:topLinePunct/>
        <w:autoSpaceDE/>
        <w:autoSpaceDN/>
        <w:bidi w:val="0"/>
        <w:adjustRightInd w:val="0"/>
        <w:snapToGrid w:val="0"/>
        <w:spacing w:line="560" w:lineRule="exact"/>
        <w:ind w:firstLine="643" w:firstLineChars="200"/>
        <w:textAlignment w:val="baseline"/>
        <w:rPr>
          <w:rFonts w:ascii="仿宋_GB2312" w:cs="仿宋_GB2312"/>
          <w:color w:val="auto"/>
          <w:szCs w:val="32"/>
          <w:highlight w:val="none"/>
        </w:rPr>
      </w:pPr>
      <w:r>
        <w:rPr>
          <w:rFonts w:hint="eastAsia" w:ascii="楷体_GB2312" w:hAnsi="楷体_GB2312" w:eastAsia="楷体_GB2312" w:cs="楷体_GB2312"/>
          <w:b/>
          <w:bCs/>
          <w:color w:val="auto"/>
          <w:szCs w:val="32"/>
          <w:highlight w:val="none"/>
        </w:rPr>
        <w:t>（三）加强企业管理</w:t>
      </w:r>
      <w:r>
        <w:rPr>
          <w:rFonts w:hint="eastAsia" w:ascii="楷体_GB2312" w:hAnsi="楷体_GB2312" w:eastAsia="楷体_GB2312" w:cs="楷体_GB2312"/>
          <w:b/>
          <w:bCs/>
          <w:color w:val="auto"/>
          <w:szCs w:val="32"/>
          <w:highlight w:val="none"/>
          <w:lang w:eastAsia="zh-CN"/>
        </w:rPr>
        <w:t>。</w:t>
      </w:r>
      <w:r>
        <w:rPr>
          <w:rFonts w:hint="eastAsia" w:ascii="仿宋_GB2312" w:hAnsi="仿宋_GB2312" w:cs="仿宋_GB2312"/>
          <w:color w:val="auto"/>
          <w:szCs w:val="32"/>
          <w:highlight w:val="none"/>
        </w:rPr>
        <w:t>各光伏项目业主和安装企业应严格按照规定流程进行项目建设，确保项目安全，严格质量标准，做好长期运维保障；有关部门对存在违规行为的企业依法依规实施惩戒，对屡次整改不到位的企业，列入限制开发名单，限制其在县开发新的光伏发电项目。</w:t>
      </w:r>
    </w:p>
    <w:p>
      <w:pPr>
        <w:keepNext w:val="0"/>
        <w:keepLines w:val="0"/>
        <w:pageBreakBefore w:val="0"/>
        <w:widowControl w:val="0"/>
        <w:kinsoku/>
        <w:wordWrap/>
        <w:overflowPunct/>
        <w:topLinePunct/>
        <w:autoSpaceDE/>
        <w:autoSpaceDN/>
        <w:bidi w:val="0"/>
        <w:adjustRightInd w:val="0"/>
        <w:snapToGrid w:val="0"/>
        <w:spacing w:line="560" w:lineRule="exact"/>
        <w:ind w:firstLine="643" w:firstLineChars="200"/>
        <w:textAlignment w:val="baseline"/>
        <w:rPr>
          <w:rFonts w:ascii="仿宋_GB2312" w:cs="仿宋_GB2312"/>
          <w:color w:val="auto"/>
          <w:szCs w:val="32"/>
          <w:highlight w:val="none"/>
        </w:rPr>
      </w:pPr>
      <w:r>
        <w:rPr>
          <w:rFonts w:hint="eastAsia" w:ascii="楷体_GB2312" w:hAnsi="楷体_GB2312" w:eastAsia="楷体_GB2312" w:cs="楷体_GB2312"/>
          <w:b/>
          <w:bCs/>
          <w:color w:val="auto"/>
          <w:szCs w:val="32"/>
          <w:highlight w:val="none"/>
        </w:rPr>
        <w:t>（四）其他</w:t>
      </w:r>
      <w:r>
        <w:rPr>
          <w:rFonts w:hint="eastAsia" w:ascii="楷体_GB2312" w:hAnsi="楷体_GB2312" w:eastAsia="楷体_GB2312" w:cs="楷体_GB2312"/>
          <w:b/>
          <w:bCs/>
          <w:color w:val="auto"/>
          <w:szCs w:val="32"/>
          <w:highlight w:val="none"/>
          <w:lang w:eastAsia="zh-CN"/>
        </w:rPr>
        <w:t>要求。</w:t>
      </w:r>
      <w:r>
        <w:rPr>
          <w:rFonts w:hint="eastAsia" w:ascii="仿宋_GB2312" w:hAnsi="仿宋_GB2312" w:cs="仿宋_GB2312"/>
          <w:color w:val="auto"/>
          <w:szCs w:val="32"/>
          <w:highlight w:val="none"/>
        </w:rPr>
        <w:t>全县所有学校、医院、政府投资标准厂房、办公楼等国有和集体权属资产屋顶光伏发电项目实行统筹建设，未经批准不得擅自实施。任何企业和个人不得以安装户用光伏为由，违规转让、倒卖，因光伏发电产生的绿电指标、碳汇指标有违规行为将无偿进行拆除追究相关责任人责任。</w:t>
      </w:r>
    </w:p>
    <w:p>
      <w:pPr>
        <w:pStyle w:val="18"/>
        <w:keepNext w:val="0"/>
        <w:keepLines w:val="0"/>
        <w:pageBreakBefore w:val="0"/>
        <w:widowControl w:val="0"/>
        <w:kinsoku/>
        <w:wordWrap/>
        <w:overflowPunct/>
        <w:autoSpaceDE/>
        <w:autoSpaceDN/>
        <w:bidi w:val="0"/>
        <w:adjustRightInd w:val="0"/>
        <w:snapToGrid w:val="0"/>
        <w:spacing w:before="0" w:beforeAutospacing="0" w:after="0" w:afterAutospacing="0" w:line="560" w:lineRule="exact"/>
        <w:ind w:left="0" w:leftChars="0" w:firstLine="640" w:firstLineChars="200"/>
        <w:rPr>
          <w:rFonts w:ascii="仿宋_GB2312" w:cs="仿宋_GB2312"/>
          <w:color w:val="auto"/>
          <w:szCs w:val="32"/>
          <w:highlight w:val="none"/>
        </w:rPr>
      </w:pPr>
    </w:p>
    <w:p>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textAlignment w:val="baseline"/>
        <w:rPr>
          <w:rFonts w:hint="default" w:ascii="Times New Roman" w:hAnsi="Times New Roman" w:cs="Times New Roman"/>
          <w:color w:val="auto"/>
          <w:szCs w:val="32"/>
          <w:highlight w:val="none"/>
        </w:rPr>
      </w:pPr>
      <w:r>
        <w:rPr>
          <w:rFonts w:hint="eastAsia" w:ascii="仿宋_GB2312" w:hAnsi="仿宋_GB2312" w:cs="仿宋_GB2312"/>
          <w:color w:val="auto"/>
          <w:szCs w:val="32"/>
          <w:highlight w:val="none"/>
        </w:rPr>
        <w:t>附件</w:t>
      </w:r>
      <w:r>
        <w:rPr>
          <w:rFonts w:hint="default" w:ascii="Times New Roman" w:hAnsi="Times New Roman" w:cs="Times New Roman"/>
          <w:color w:val="auto"/>
          <w:szCs w:val="32"/>
          <w:highlight w:val="none"/>
        </w:rPr>
        <w:t>：</w:t>
      </w:r>
      <w:r>
        <w:rPr>
          <w:rFonts w:hint="default" w:ascii="Times New Roman" w:hAnsi="Times New Roman" w:cs="Times New Roman"/>
          <w:color w:val="auto"/>
          <w:szCs w:val="32"/>
          <w:highlight w:val="none"/>
          <w:lang w:val="en-US" w:eastAsia="zh-CN"/>
        </w:rPr>
        <w:t>1</w:t>
      </w:r>
      <w:r>
        <w:rPr>
          <w:rFonts w:hint="eastAsia" w:ascii="Times New Roman" w:hAnsi="Times New Roman" w:cs="Times New Roman"/>
          <w:color w:val="auto"/>
          <w:szCs w:val="32"/>
          <w:highlight w:val="none"/>
          <w:lang w:eastAsia="zh-CN"/>
        </w:rPr>
        <w:t>．</w:t>
      </w:r>
      <w:r>
        <w:rPr>
          <w:rFonts w:hint="default" w:ascii="Times New Roman" w:hAnsi="Times New Roman" w:cs="Times New Roman"/>
          <w:color w:val="auto"/>
          <w:szCs w:val="32"/>
          <w:highlight w:val="none"/>
          <w:lang w:eastAsia="zh-CN"/>
        </w:rPr>
        <w:t>德保</w:t>
      </w:r>
      <w:r>
        <w:rPr>
          <w:rFonts w:hint="default" w:ascii="Times New Roman" w:hAnsi="Times New Roman" w:cs="Times New Roman"/>
          <w:color w:val="auto"/>
          <w:szCs w:val="32"/>
          <w:highlight w:val="none"/>
        </w:rPr>
        <w:t>县户用屋顶光伏发电项目安装申请表</w:t>
      </w:r>
    </w:p>
    <w:p>
      <w:pPr>
        <w:pStyle w:val="18"/>
        <w:keepNext w:val="0"/>
        <w:keepLines w:val="0"/>
        <w:pageBreakBefore w:val="0"/>
        <w:widowControl w:val="0"/>
        <w:kinsoku/>
        <w:wordWrap/>
        <w:overflowPunct/>
        <w:autoSpaceDE/>
        <w:autoSpaceDN/>
        <w:bidi w:val="0"/>
        <w:adjustRightInd w:val="0"/>
        <w:snapToGrid w:val="0"/>
        <w:spacing w:before="0" w:beforeAutospacing="0" w:after="0" w:afterAutospacing="0" w:line="560" w:lineRule="exact"/>
        <w:ind w:left="0" w:leftChars="0" w:firstLine="640" w:firstLineChars="200"/>
        <w:rPr>
          <w:rFonts w:hint="default" w:ascii="Times New Roman" w:hAnsi="Times New Roman" w:cs="Times New Roman"/>
          <w:color w:val="auto"/>
          <w:szCs w:val="32"/>
          <w:highlight w:val="none"/>
          <w:lang w:val="en-US" w:eastAsia="zh-CN"/>
        </w:rPr>
      </w:pPr>
      <w:r>
        <w:rPr>
          <w:rFonts w:hint="default" w:ascii="Times New Roman" w:hAnsi="Times New Roman" w:cs="Times New Roman"/>
          <w:color w:val="auto"/>
          <w:szCs w:val="32"/>
          <w:highlight w:val="none"/>
          <w:lang w:val="en-US" w:eastAsia="zh-CN"/>
        </w:rPr>
        <w:t xml:space="preserve">      2</w:t>
      </w:r>
      <w:r>
        <w:rPr>
          <w:rFonts w:hint="eastAsia" w:ascii="Times New Roman" w:hAnsi="Times New Roman" w:cs="Times New Roman"/>
          <w:color w:val="auto"/>
          <w:szCs w:val="32"/>
          <w:highlight w:val="none"/>
          <w:lang w:eastAsia="zh-CN"/>
        </w:rPr>
        <w:t>．</w:t>
      </w:r>
      <w:r>
        <w:rPr>
          <w:rFonts w:hint="default" w:ascii="Times New Roman" w:hAnsi="Times New Roman" w:cs="Times New Roman"/>
          <w:color w:val="auto"/>
          <w:szCs w:val="32"/>
          <w:highlight w:val="none"/>
          <w:lang w:val="en-US" w:eastAsia="zh-CN"/>
        </w:rPr>
        <w:t>户用光伏申报流程</w:t>
      </w:r>
    </w:p>
    <w:p>
      <w:pPr>
        <w:pStyle w:val="18"/>
        <w:keepNext w:val="0"/>
        <w:keepLines w:val="0"/>
        <w:pageBreakBefore w:val="0"/>
        <w:widowControl w:val="0"/>
        <w:kinsoku/>
        <w:wordWrap/>
        <w:overflowPunct/>
        <w:autoSpaceDE/>
        <w:autoSpaceDN/>
        <w:bidi w:val="0"/>
        <w:adjustRightInd w:val="0"/>
        <w:snapToGrid w:val="0"/>
        <w:spacing w:before="0" w:beforeAutospacing="0" w:after="0" w:afterAutospacing="0" w:line="560" w:lineRule="exact"/>
        <w:ind w:left="0" w:leftChars="0" w:firstLine="640" w:firstLineChars="200"/>
        <w:rPr>
          <w:rFonts w:hint="default" w:ascii="Times New Roman" w:hAnsi="Times New Roman" w:cs="Times New Roman"/>
          <w:color w:val="auto"/>
          <w:szCs w:val="32"/>
          <w:highlight w:val="none"/>
          <w:lang w:val="en-US" w:eastAsia="zh-CN"/>
        </w:rPr>
      </w:pPr>
      <w:r>
        <w:rPr>
          <w:rFonts w:hint="default" w:ascii="Times New Roman" w:hAnsi="Times New Roman" w:cs="Times New Roman"/>
          <w:color w:val="auto"/>
          <w:szCs w:val="32"/>
          <w:highlight w:val="none"/>
          <w:lang w:val="en-US" w:eastAsia="zh-CN"/>
        </w:rPr>
        <w:t xml:space="preserve">      3</w:t>
      </w:r>
      <w:r>
        <w:rPr>
          <w:rFonts w:hint="eastAsia" w:ascii="Times New Roman" w:hAnsi="Times New Roman" w:cs="Times New Roman"/>
          <w:color w:val="auto"/>
          <w:szCs w:val="32"/>
          <w:highlight w:val="none"/>
          <w:lang w:eastAsia="zh-CN"/>
        </w:rPr>
        <w:t>．</w:t>
      </w:r>
      <w:r>
        <w:rPr>
          <w:rFonts w:hint="default" w:ascii="Times New Roman" w:hAnsi="Times New Roman" w:cs="Times New Roman"/>
          <w:color w:val="auto"/>
          <w:szCs w:val="32"/>
          <w:highlight w:val="none"/>
          <w:lang w:val="en-US" w:eastAsia="zh-CN"/>
        </w:rPr>
        <w:t>户用屋顶分布式光伏安全性承诺</w:t>
      </w:r>
    </w:p>
    <w:p>
      <w:pPr>
        <w:pStyle w:val="18"/>
        <w:keepNext w:val="0"/>
        <w:keepLines w:val="0"/>
        <w:pageBreakBefore w:val="0"/>
        <w:widowControl w:val="0"/>
        <w:kinsoku/>
        <w:wordWrap/>
        <w:overflowPunct/>
        <w:autoSpaceDE/>
        <w:autoSpaceDN/>
        <w:bidi w:val="0"/>
        <w:adjustRightInd w:val="0"/>
        <w:snapToGrid w:val="0"/>
        <w:spacing w:before="0" w:beforeAutospacing="0" w:after="0" w:afterAutospacing="0" w:line="560" w:lineRule="exact"/>
        <w:ind w:left="0" w:leftChars="0" w:firstLine="640" w:firstLineChars="200"/>
        <w:rPr>
          <w:rFonts w:hint="default" w:ascii="Times New Roman" w:hAnsi="Times New Roman" w:cs="Times New Roman"/>
          <w:color w:val="auto"/>
          <w:szCs w:val="32"/>
          <w:highlight w:val="none"/>
          <w:lang w:val="en-US" w:eastAsia="zh-CN"/>
        </w:rPr>
      </w:pPr>
      <w:r>
        <w:rPr>
          <w:rFonts w:hint="default" w:ascii="Times New Roman" w:hAnsi="Times New Roman" w:cs="Times New Roman"/>
          <w:color w:val="auto"/>
          <w:szCs w:val="32"/>
          <w:highlight w:val="none"/>
          <w:lang w:val="en-US" w:eastAsia="zh-CN"/>
        </w:rPr>
        <w:t xml:space="preserve">      4</w:t>
      </w:r>
      <w:r>
        <w:rPr>
          <w:rFonts w:hint="eastAsia" w:ascii="Times New Roman" w:hAnsi="Times New Roman" w:cs="Times New Roman"/>
          <w:color w:val="auto"/>
          <w:szCs w:val="32"/>
          <w:highlight w:val="none"/>
          <w:lang w:eastAsia="zh-CN"/>
        </w:rPr>
        <w:t>．</w:t>
      </w:r>
      <w:r>
        <w:rPr>
          <w:rFonts w:hint="default" w:ascii="Times New Roman" w:hAnsi="Times New Roman" w:cs="Times New Roman"/>
          <w:color w:val="auto"/>
          <w:szCs w:val="32"/>
          <w:highlight w:val="none"/>
          <w:lang w:val="en-US" w:eastAsia="zh-CN"/>
        </w:rPr>
        <w:t>项目材料信息真实合法性承诺</w:t>
      </w:r>
    </w:p>
    <w:p>
      <w:pPr>
        <w:pStyle w:val="18"/>
        <w:keepNext w:val="0"/>
        <w:keepLines w:val="0"/>
        <w:pageBreakBefore w:val="0"/>
        <w:widowControl w:val="0"/>
        <w:kinsoku/>
        <w:wordWrap/>
        <w:overflowPunct/>
        <w:autoSpaceDE/>
        <w:autoSpaceDN/>
        <w:bidi w:val="0"/>
        <w:adjustRightInd w:val="0"/>
        <w:snapToGrid w:val="0"/>
        <w:spacing w:before="0" w:beforeAutospacing="0" w:after="0" w:afterAutospacing="0" w:line="560" w:lineRule="exact"/>
        <w:ind w:left="0" w:leftChars="0" w:firstLine="1600" w:firstLineChars="500"/>
        <w:rPr>
          <w:rFonts w:hint="default" w:ascii="Times New Roman" w:hAnsi="Times New Roman" w:cs="Times New Roman"/>
          <w:color w:val="auto"/>
          <w:szCs w:val="32"/>
          <w:highlight w:val="none"/>
          <w:lang w:val="en-US" w:eastAsia="zh-CN"/>
        </w:rPr>
      </w:pPr>
      <w:r>
        <w:rPr>
          <w:rFonts w:hint="default" w:ascii="Times New Roman" w:hAnsi="Times New Roman" w:cs="Times New Roman"/>
          <w:color w:val="auto"/>
          <w:szCs w:val="32"/>
          <w:highlight w:val="none"/>
          <w:lang w:val="en-US" w:eastAsia="zh-CN"/>
        </w:rPr>
        <w:t>5</w:t>
      </w:r>
      <w:r>
        <w:rPr>
          <w:rFonts w:hint="eastAsia" w:ascii="Times New Roman" w:hAnsi="Times New Roman" w:cs="Times New Roman"/>
          <w:color w:val="auto"/>
          <w:szCs w:val="32"/>
          <w:highlight w:val="none"/>
          <w:lang w:eastAsia="zh-CN"/>
        </w:rPr>
        <w:t>．</w:t>
      </w:r>
      <w:r>
        <w:rPr>
          <w:rFonts w:hint="default" w:ascii="Times New Roman" w:hAnsi="Times New Roman" w:cs="Times New Roman"/>
          <w:color w:val="auto"/>
          <w:szCs w:val="32"/>
          <w:highlight w:val="none"/>
          <w:lang w:val="en-US" w:eastAsia="zh-CN"/>
        </w:rPr>
        <w:t>授权委托书</w:t>
      </w:r>
    </w:p>
    <w:p>
      <w:pPr>
        <w:pStyle w:val="9"/>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cs="仿宋_GB2312"/>
          <w:color w:val="auto"/>
          <w:szCs w:val="32"/>
          <w:highlight w:val="none"/>
        </w:rPr>
      </w:pPr>
    </w:p>
    <w:p>
      <w:pPr>
        <w:pStyle w:val="9"/>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cs="仿宋_GB2312"/>
          <w:color w:val="auto"/>
          <w:szCs w:val="32"/>
          <w:highlight w:val="none"/>
        </w:rPr>
      </w:pPr>
    </w:p>
    <w:p>
      <w:pPr>
        <w:pStyle w:val="9"/>
        <w:keepNext w:val="0"/>
        <w:keepLines w:val="0"/>
        <w:pageBreakBefore w:val="0"/>
        <w:widowControl w:val="0"/>
        <w:kinsoku/>
        <w:wordWrap/>
        <w:overflowPunct/>
        <w:autoSpaceDE/>
        <w:autoSpaceDN/>
        <w:bidi w:val="0"/>
        <w:spacing w:after="0" w:line="560" w:lineRule="exact"/>
        <w:ind w:firstLine="4480" w:firstLineChars="1400"/>
        <w:rPr>
          <w:rFonts w:hint="eastAsia" w:cs="仿宋_GB2312"/>
          <w:color w:val="auto"/>
          <w:szCs w:val="32"/>
          <w:highlight w:val="none"/>
          <w:lang w:val="en-US" w:eastAsia="zh-CN"/>
        </w:rPr>
      </w:pPr>
      <w:r>
        <w:rPr>
          <w:rFonts w:hint="eastAsia" w:cs="仿宋_GB2312"/>
          <w:color w:val="auto"/>
          <w:szCs w:val="32"/>
          <w:highlight w:val="none"/>
          <w:lang w:val="en-US" w:eastAsia="zh-CN"/>
        </w:rPr>
        <w:t>德保县人民政府办公室</w:t>
      </w:r>
    </w:p>
    <w:p>
      <w:pPr>
        <w:pStyle w:val="9"/>
        <w:keepNext w:val="0"/>
        <w:keepLines w:val="0"/>
        <w:pageBreakBefore w:val="0"/>
        <w:widowControl w:val="0"/>
        <w:kinsoku/>
        <w:wordWrap/>
        <w:overflowPunct/>
        <w:autoSpaceDE/>
        <w:autoSpaceDN/>
        <w:bidi w:val="0"/>
        <w:spacing w:after="0" w:line="560" w:lineRule="exact"/>
        <w:ind w:firstLine="5120" w:firstLineChars="1600"/>
        <w:rPr>
          <w:rFonts w:hint="default" w:ascii="Times New Roman" w:hAnsi="Times New Roman" w:cs="Times New Roman"/>
          <w:color w:val="auto"/>
          <w:szCs w:val="32"/>
          <w:highlight w:val="none"/>
          <w:lang w:val="en-US" w:eastAsia="zh-CN"/>
        </w:rPr>
      </w:pPr>
      <w:r>
        <w:rPr>
          <w:rFonts w:hint="default" w:ascii="Times New Roman" w:hAnsi="Times New Roman" w:cs="Times New Roman"/>
          <w:color w:val="auto"/>
          <w:szCs w:val="32"/>
          <w:highlight w:val="none"/>
          <w:lang w:val="en-US" w:eastAsia="zh-CN"/>
        </w:rPr>
        <w:t>2024年6月</w:t>
      </w:r>
      <w:r>
        <w:rPr>
          <w:rFonts w:hint="eastAsia" w:ascii="Times New Roman" w:hAnsi="Times New Roman" w:cs="Times New Roman"/>
          <w:color w:val="auto"/>
          <w:szCs w:val="32"/>
          <w:highlight w:val="none"/>
          <w:lang w:val="en-US" w:eastAsia="zh-CN"/>
        </w:rPr>
        <w:t>26</w:t>
      </w:r>
      <w:r>
        <w:rPr>
          <w:rFonts w:hint="default" w:ascii="Times New Roman" w:hAnsi="Times New Roman" w:cs="Times New Roman"/>
          <w:color w:val="auto"/>
          <w:szCs w:val="32"/>
          <w:highlight w:val="none"/>
          <w:lang w:val="en-US" w:eastAsia="zh-CN"/>
        </w:rPr>
        <w:t>日</w:t>
      </w:r>
    </w:p>
    <w:p>
      <w:pPr>
        <w:pStyle w:val="9"/>
        <w:keepNext w:val="0"/>
        <w:keepLines w:val="0"/>
        <w:pageBreakBefore w:val="0"/>
        <w:widowControl w:val="0"/>
        <w:kinsoku/>
        <w:wordWrap/>
        <w:overflowPunct/>
        <w:autoSpaceDE/>
        <w:autoSpaceDN/>
        <w:bidi w:val="0"/>
        <w:spacing w:after="0" w:line="560" w:lineRule="exact"/>
        <w:rPr>
          <w:rFonts w:hint="eastAsia" w:ascii="Times New Roman" w:hAnsi="Times New Roman" w:cs="Times New Roman"/>
          <w:color w:val="auto"/>
          <w:szCs w:val="32"/>
          <w:highlight w:val="none"/>
          <w:lang w:val="en-US" w:eastAsia="zh-CN"/>
        </w:rPr>
      </w:pPr>
    </w:p>
    <w:p>
      <w:pPr>
        <w:pStyle w:val="9"/>
        <w:keepNext w:val="0"/>
        <w:keepLines w:val="0"/>
        <w:pageBreakBefore w:val="0"/>
        <w:widowControl w:val="0"/>
        <w:kinsoku/>
        <w:wordWrap/>
        <w:overflowPunct/>
        <w:autoSpaceDE/>
        <w:autoSpaceDN/>
        <w:bidi w:val="0"/>
        <w:spacing w:after="0" w:line="560" w:lineRule="exact"/>
        <w:ind w:firstLine="960" w:firstLineChars="300"/>
        <w:rPr>
          <w:rFonts w:hint="default" w:ascii="Times New Roman" w:hAnsi="Times New Roman" w:cs="Times New Roman"/>
          <w:color w:val="auto"/>
          <w:szCs w:val="32"/>
          <w:highlight w:val="none"/>
          <w:lang w:val="en-US" w:eastAsia="zh-CN"/>
        </w:rPr>
        <w:sectPr>
          <w:footerReference r:id="rId3" w:type="default"/>
          <w:footerReference r:id="rId4" w:type="even"/>
          <w:pgSz w:w="11906" w:h="16839"/>
          <w:pgMar w:top="2098" w:right="1474" w:bottom="1984" w:left="1587" w:header="851" w:footer="1587" w:gutter="0"/>
          <w:cols w:space="0" w:num="1"/>
          <w:rtlGutter w:val="0"/>
          <w:docGrid w:linePitch="0" w:charSpace="0"/>
        </w:sectPr>
      </w:pPr>
      <w:r>
        <w:rPr>
          <w:rFonts w:hint="eastAsia" w:ascii="Times New Roman" w:hAnsi="Times New Roman" w:cs="Times New Roman"/>
          <w:color w:val="auto"/>
          <w:szCs w:val="32"/>
          <w:highlight w:val="none"/>
          <w:lang w:val="en-US" w:eastAsia="zh-CN"/>
        </w:rPr>
        <w:t>（此件公开发布）</w:t>
      </w:r>
    </w:p>
    <w:p>
      <w:pPr>
        <w:widowControl/>
        <w:wordWrap w:val="0"/>
        <w:topLinePunct/>
        <w:adjustRightInd w:val="0"/>
        <w:snapToGrid w:val="0"/>
        <w:spacing w:line="230" w:lineRule="auto"/>
        <w:textAlignment w:val="baseline"/>
        <w:rPr>
          <w:rFonts w:hint="eastAsia" w:ascii="黑体" w:hAnsi="黑体" w:eastAsia="黑体" w:cs="黑体"/>
          <w:color w:val="auto"/>
          <w:spacing w:val="-8"/>
          <w:szCs w:val="32"/>
          <w:highlight w:val="none"/>
        </w:rPr>
      </w:pPr>
    </w:p>
    <w:p>
      <w:pPr>
        <w:widowControl/>
        <w:wordWrap w:val="0"/>
        <w:topLinePunct/>
        <w:adjustRightInd w:val="0"/>
        <w:snapToGrid w:val="0"/>
        <w:spacing w:line="230" w:lineRule="auto"/>
        <w:textAlignment w:val="baseline"/>
        <w:rPr>
          <w:rFonts w:hint="eastAsia" w:ascii="黑体" w:hAnsi="黑体" w:eastAsia="黑体" w:cs="黑体"/>
          <w:color w:val="auto"/>
          <w:spacing w:val="-8"/>
          <w:szCs w:val="32"/>
          <w:highlight w:val="none"/>
        </w:rPr>
      </w:pPr>
    </w:p>
    <w:p>
      <w:pPr>
        <w:widowControl/>
        <w:wordWrap w:val="0"/>
        <w:topLinePunct/>
        <w:adjustRightInd w:val="0"/>
        <w:snapToGrid w:val="0"/>
        <w:spacing w:line="230" w:lineRule="auto"/>
        <w:textAlignment w:val="baseline"/>
        <w:rPr>
          <w:rFonts w:hint="eastAsia" w:ascii="黑体" w:hAnsi="黑体" w:eastAsia="黑体" w:cs="黑体"/>
          <w:color w:val="auto"/>
          <w:spacing w:val="-8"/>
          <w:szCs w:val="32"/>
          <w:highlight w:val="none"/>
        </w:rPr>
      </w:pPr>
    </w:p>
    <w:p>
      <w:pPr>
        <w:widowControl/>
        <w:wordWrap w:val="0"/>
        <w:topLinePunct/>
        <w:adjustRightInd w:val="0"/>
        <w:snapToGrid w:val="0"/>
        <w:spacing w:line="230" w:lineRule="auto"/>
        <w:textAlignment w:val="baseline"/>
        <w:rPr>
          <w:rFonts w:hint="eastAsia" w:ascii="黑体" w:hAnsi="黑体" w:eastAsia="黑体" w:cs="黑体"/>
          <w:color w:val="auto"/>
          <w:spacing w:val="-8"/>
          <w:szCs w:val="32"/>
          <w:highlight w:val="none"/>
        </w:rPr>
      </w:pPr>
    </w:p>
    <w:p>
      <w:pPr>
        <w:widowControl/>
        <w:wordWrap w:val="0"/>
        <w:topLinePunct/>
        <w:adjustRightInd w:val="0"/>
        <w:snapToGrid w:val="0"/>
        <w:spacing w:line="230" w:lineRule="auto"/>
        <w:textAlignment w:val="baseline"/>
        <w:rPr>
          <w:rFonts w:hint="eastAsia" w:ascii="黑体" w:hAnsi="黑体" w:eastAsia="黑体" w:cs="黑体"/>
          <w:color w:val="auto"/>
          <w:spacing w:val="-8"/>
          <w:szCs w:val="32"/>
          <w:highlight w:val="none"/>
        </w:rPr>
      </w:pPr>
    </w:p>
    <w:p>
      <w:pPr>
        <w:widowControl/>
        <w:wordWrap w:val="0"/>
        <w:topLinePunct/>
        <w:adjustRightInd w:val="0"/>
        <w:snapToGrid w:val="0"/>
        <w:spacing w:line="230" w:lineRule="auto"/>
        <w:textAlignment w:val="baseline"/>
        <w:rPr>
          <w:rFonts w:hint="eastAsia" w:ascii="黑体" w:hAnsi="黑体" w:eastAsia="黑体" w:cs="黑体"/>
          <w:color w:val="auto"/>
          <w:spacing w:val="-8"/>
          <w:szCs w:val="32"/>
          <w:highlight w:val="none"/>
        </w:rPr>
      </w:pPr>
    </w:p>
    <w:p>
      <w:pPr>
        <w:widowControl/>
        <w:wordWrap w:val="0"/>
        <w:topLinePunct/>
        <w:adjustRightInd w:val="0"/>
        <w:snapToGrid w:val="0"/>
        <w:spacing w:line="230" w:lineRule="auto"/>
        <w:textAlignment w:val="baseline"/>
        <w:rPr>
          <w:rFonts w:hint="eastAsia" w:ascii="黑体" w:hAnsi="黑体" w:eastAsia="黑体" w:cs="黑体"/>
          <w:color w:val="auto"/>
          <w:spacing w:val="-8"/>
          <w:szCs w:val="32"/>
          <w:highlight w:val="none"/>
        </w:rPr>
      </w:pPr>
    </w:p>
    <w:p>
      <w:pPr>
        <w:widowControl/>
        <w:wordWrap w:val="0"/>
        <w:topLinePunct/>
        <w:adjustRightInd w:val="0"/>
        <w:snapToGrid w:val="0"/>
        <w:spacing w:line="230" w:lineRule="auto"/>
        <w:textAlignment w:val="baseline"/>
        <w:rPr>
          <w:rFonts w:hint="eastAsia" w:ascii="黑体" w:hAnsi="黑体" w:eastAsia="黑体" w:cs="黑体"/>
          <w:color w:val="auto"/>
          <w:spacing w:val="-8"/>
          <w:szCs w:val="32"/>
          <w:highlight w:val="none"/>
        </w:rPr>
      </w:pPr>
    </w:p>
    <w:p>
      <w:pPr>
        <w:widowControl/>
        <w:wordWrap w:val="0"/>
        <w:topLinePunct/>
        <w:adjustRightInd w:val="0"/>
        <w:snapToGrid w:val="0"/>
        <w:spacing w:line="230" w:lineRule="auto"/>
        <w:textAlignment w:val="baseline"/>
        <w:rPr>
          <w:rFonts w:hint="eastAsia" w:ascii="黑体" w:hAnsi="黑体" w:eastAsia="黑体" w:cs="黑体"/>
          <w:color w:val="auto"/>
          <w:spacing w:val="-8"/>
          <w:szCs w:val="32"/>
          <w:highlight w:val="none"/>
        </w:rPr>
      </w:pPr>
    </w:p>
    <w:p>
      <w:pPr>
        <w:widowControl/>
        <w:wordWrap w:val="0"/>
        <w:topLinePunct/>
        <w:adjustRightInd w:val="0"/>
        <w:snapToGrid w:val="0"/>
        <w:spacing w:line="230" w:lineRule="auto"/>
        <w:textAlignment w:val="baseline"/>
        <w:rPr>
          <w:rFonts w:hint="eastAsia" w:ascii="黑体" w:hAnsi="黑体" w:eastAsia="黑体" w:cs="黑体"/>
          <w:color w:val="auto"/>
          <w:spacing w:val="-8"/>
          <w:szCs w:val="32"/>
          <w:highlight w:val="none"/>
        </w:rPr>
      </w:pPr>
    </w:p>
    <w:p>
      <w:pPr>
        <w:widowControl/>
        <w:wordWrap w:val="0"/>
        <w:topLinePunct/>
        <w:adjustRightInd w:val="0"/>
        <w:snapToGrid w:val="0"/>
        <w:spacing w:line="230" w:lineRule="auto"/>
        <w:textAlignment w:val="baseline"/>
        <w:rPr>
          <w:rFonts w:hint="eastAsia" w:ascii="黑体" w:hAnsi="黑体" w:eastAsia="黑体" w:cs="黑体"/>
          <w:color w:val="auto"/>
          <w:spacing w:val="-8"/>
          <w:szCs w:val="32"/>
          <w:highlight w:val="none"/>
        </w:rPr>
      </w:pPr>
    </w:p>
    <w:p>
      <w:pPr>
        <w:widowControl/>
        <w:wordWrap w:val="0"/>
        <w:topLinePunct/>
        <w:adjustRightInd w:val="0"/>
        <w:snapToGrid w:val="0"/>
        <w:spacing w:line="230" w:lineRule="auto"/>
        <w:textAlignment w:val="baseline"/>
        <w:rPr>
          <w:rFonts w:hint="eastAsia" w:ascii="黑体" w:hAnsi="黑体" w:eastAsia="黑体" w:cs="黑体"/>
          <w:color w:val="auto"/>
          <w:spacing w:val="-8"/>
          <w:szCs w:val="32"/>
          <w:highlight w:val="none"/>
        </w:rPr>
      </w:pPr>
    </w:p>
    <w:p>
      <w:pPr>
        <w:widowControl/>
        <w:wordWrap w:val="0"/>
        <w:topLinePunct/>
        <w:adjustRightInd w:val="0"/>
        <w:snapToGrid w:val="0"/>
        <w:spacing w:line="230" w:lineRule="auto"/>
        <w:textAlignment w:val="baseline"/>
        <w:rPr>
          <w:rFonts w:hint="eastAsia" w:ascii="黑体" w:hAnsi="黑体" w:eastAsia="黑体" w:cs="黑体"/>
          <w:color w:val="auto"/>
          <w:spacing w:val="-8"/>
          <w:szCs w:val="32"/>
          <w:highlight w:val="none"/>
        </w:rPr>
      </w:pPr>
    </w:p>
    <w:p>
      <w:pPr>
        <w:widowControl/>
        <w:wordWrap w:val="0"/>
        <w:topLinePunct/>
        <w:adjustRightInd w:val="0"/>
        <w:snapToGrid w:val="0"/>
        <w:spacing w:line="230" w:lineRule="auto"/>
        <w:textAlignment w:val="baseline"/>
        <w:rPr>
          <w:rFonts w:hint="eastAsia" w:ascii="黑体" w:hAnsi="黑体" w:eastAsia="黑体" w:cs="黑体"/>
          <w:color w:val="auto"/>
          <w:spacing w:val="-8"/>
          <w:szCs w:val="32"/>
          <w:highlight w:val="none"/>
        </w:rPr>
      </w:pPr>
    </w:p>
    <w:p>
      <w:pPr>
        <w:widowControl/>
        <w:wordWrap w:val="0"/>
        <w:topLinePunct/>
        <w:adjustRightInd w:val="0"/>
        <w:snapToGrid w:val="0"/>
        <w:spacing w:line="230" w:lineRule="auto"/>
        <w:textAlignment w:val="baseline"/>
        <w:rPr>
          <w:rFonts w:hint="eastAsia" w:ascii="黑体" w:hAnsi="黑体" w:eastAsia="黑体" w:cs="黑体"/>
          <w:color w:val="auto"/>
          <w:spacing w:val="-8"/>
          <w:szCs w:val="32"/>
          <w:highlight w:val="none"/>
        </w:rPr>
      </w:pPr>
    </w:p>
    <w:p>
      <w:pPr>
        <w:widowControl/>
        <w:wordWrap w:val="0"/>
        <w:topLinePunct/>
        <w:adjustRightInd w:val="0"/>
        <w:snapToGrid w:val="0"/>
        <w:spacing w:line="230" w:lineRule="auto"/>
        <w:textAlignment w:val="baseline"/>
        <w:rPr>
          <w:rFonts w:hint="eastAsia" w:ascii="黑体" w:hAnsi="黑体" w:eastAsia="黑体" w:cs="黑体"/>
          <w:color w:val="auto"/>
          <w:spacing w:val="-8"/>
          <w:szCs w:val="32"/>
          <w:highlight w:val="none"/>
        </w:rPr>
      </w:pPr>
    </w:p>
    <w:p>
      <w:pPr>
        <w:widowControl/>
        <w:wordWrap w:val="0"/>
        <w:topLinePunct/>
        <w:adjustRightInd w:val="0"/>
        <w:snapToGrid w:val="0"/>
        <w:spacing w:line="230" w:lineRule="auto"/>
        <w:textAlignment w:val="baseline"/>
        <w:rPr>
          <w:rFonts w:hint="eastAsia" w:ascii="黑体" w:hAnsi="黑体" w:eastAsia="黑体" w:cs="黑体"/>
          <w:color w:val="auto"/>
          <w:spacing w:val="-8"/>
          <w:szCs w:val="32"/>
          <w:highlight w:val="none"/>
        </w:rPr>
      </w:pPr>
    </w:p>
    <w:p>
      <w:pPr>
        <w:widowControl/>
        <w:wordWrap w:val="0"/>
        <w:topLinePunct/>
        <w:adjustRightInd w:val="0"/>
        <w:snapToGrid w:val="0"/>
        <w:spacing w:line="230" w:lineRule="auto"/>
        <w:textAlignment w:val="baseline"/>
        <w:rPr>
          <w:rFonts w:hint="eastAsia" w:ascii="黑体" w:hAnsi="黑体" w:eastAsia="黑体" w:cs="黑体"/>
          <w:color w:val="auto"/>
          <w:spacing w:val="-8"/>
          <w:szCs w:val="32"/>
          <w:highlight w:val="none"/>
        </w:rPr>
      </w:pPr>
    </w:p>
    <w:p>
      <w:pPr>
        <w:widowControl/>
        <w:wordWrap w:val="0"/>
        <w:topLinePunct/>
        <w:adjustRightInd w:val="0"/>
        <w:snapToGrid w:val="0"/>
        <w:spacing w:line="230" w:lineRule="auto"/>
        <w:textAlignment w:val="baseline"/>
        <w:rPr>
          <w:rFonts w:hint="eastAsia" w:ascii="黑体" w:hAnsi="黑体" w:eastAsia="黑体" w:cs="黑体"/>
          <w:color w:val="auto"/>
          <w:spacing w:val="-8"/>
          <w:szCs w:val="32"/>
          <w:highlight w:val="none"/>
        </w:rPr>
      </w:pPr>
    </w:p>
    <w:p>
      <w:pPr>
        <w:widowControl/>
        <w:wordWrap w:val="0"/>
        <w:topLinePunct/>
        <w:adjustRightInd w:val="0"/>
        <w:snapToGrid w:val="0"/>
        <w:spacing w:line="230" w:lineRule="auto"/>
        <w:textAlignment w:val="baseline"/>
        <w:rPr>
          <w:rFonts w:hint="eastAsia" w:ascii="黑体" w:hAnsi="黑体" w:eastAsia="黑体" w:cs="黑体"/>
          <w:color w:val="auto"/>
          <w:spacing w:val="-8"/>
          <w:szCs w:val="32"/>
          <w:highlight w:val="none"/>
        </w:rPr>
      </w:pPr>
    </w:p>
    <w:p>
      <w:pPr>
        <w:widowControl/>
        <w:wordWrap w:val="0"/>
        <w:topLinePunct/>
        <w:adjustRightInd w:val="0"/>
        <w:snapToGrid w:val="0"/>
        <w:spacing w:line="230" w:lineRule="auto"/>
        <w:textAlignment w:val="baseline"/>
        <w:rPr>
          <w:rFonts w:hint="eastAsia" w:ascii="黑体" w:hAnsi="黑体" w:eastAsia="黑体" w:cs="黑体"/>
          <w:color w:val="auto"/>
          <w:spacing w:val="-8"/>
          <w:szCs w:val="32"/>
          <w:highlight w:val="none"/>
        </w:rPr>
      </w:pPr>
    </w:p>
    <w:p>
      <w:pPr>
        <w:widowControl/>
        <w:wordWrap w:val="0"/>
        <w:topLinePunct/>
        <w:adjustRightInd w:val="0"/>
        <w:snapToGrid w:val="0"/>
        <w:spacing w:line="230" w:lineRule="auto"/>
        <w:textAlignment w:val="baseline"/>
        <w:rPr>
          <w:rFonts w:hint="eastAsia" w:ascii="黑体" w:hAnsi="黑体" w:eastAsia="黑体" w:cs="黑体"/>
          <w:color w:val="auto"/>
          <w:spacing w:val="-8"/>
          <w:szCs w:val="32"/>
          <w:highlight w:val="none"/>
        </w:rPr>
      </w:pPr>
    </w:p>
    <w:p>
      <w:pPr>
        <w:widowControl/>
        <w:wordWrap w:val="0"/>
        <w:topLinePunct/>
        <w:adjustRightInd w:val="0"/>
        <w:snapToGrid w:val="0"/>
        <w:spacing w:line="230" w:lineRule="auto"/>
        <w:textAlignment w:val="baseline"/>
        <w:rPr>
          <w:rFonts w:hint="eastAsia" w:ascii="黑体" w:hAnsi="黑体" w:eastAsia="黑体" w:cs="黑体"/>
          <w:color w:val="auto"/>
          <w:spacing w:val="-8"/>
          <w:szCs w:val="32"/>
          <w:highlight w:val="none"/>
        </w:rPr>
      </w:pPr>
    </w:p>
    <w:p>
      <w:pPr>
        <w:widowControl/>
        <w:wordWrap w:val="0"/>
        <w:topLinePunct/>
        <w:adjustRightInd w:val="0"/>
        <w:snapToGrid w:val="0"/>
        <w:spacing w:line="230" w:lineRule="auto"/>
        <w:textAlignment w:val="baseline"/>
        <w:rPr>
          <w:rFonts w:hint="eastAsia" w:ascii="黑体" w:hAnsi="黑体" w:eastAsia="黑体" w:cs="黑体"/>
          <w:color w:val="auto"/>
          <w:spacing w:val="-8"/>
          <w:szCs w:val="32"/>
          <w:highlight w:val="none"/>
        </w:rPr>
      </w:pPr>
    </w:p>
    <w:p>
      <w:pPr>
        <w:widowControl/>
        <w:wordWrap w:val="0"/>
        <w:topLinePunct/>
        <w:adjustRightInd w:val="0"/>
        <w:snapToGrid w:val="0"/>
        <w:spacing w:line="230" w:lineRule="auto"/>
        <w:textAlignment w:val="baseline"/>
        <w:rPr>
          <w:rFonts w:hint="eastAsia" w:ascii="黑体" w:hAnsi="黑体" w:eastAsia="黑体" w:cs="黑体"/>
          <w:color w:val="auto"/>
          <w:spacing w:val="-8"/>
          <w:szCs w:val="32"/>
          <w:highlight w:val="none"/>
        </w:rPr>
      </w:pPr>
    </w:p>
    <w:p>
      <w:pPr>
        <w:widowControl/>
        <w:wordWrap w:val="0"/>
        <w:topLinePunct/>
        <w:adjustRightInd w:val="0"/>
        <w:snapToGrid w:val="0"/>
        <w:spacing w:line="230" w:lineRule="auto"/>
        <w:textAlignment w:val="baseline"/>
        <w:rPr>
          <w:rFonts w:hint="eastAsia" w:ascii="黑体" w:hAnsi="黑体" w:eastAsia="黑体" w:cs="黑体"/>
          <w:color w:val="auto"/>
          <w:spacing w:val="-8"/>
          <w:szCs w:val="32"/>
          <w:highlight w:val="none"/>
        </w:rPr>
      </w:pPr>
    </w:p>
    <w:p>
      <w:pPr>
        <w:widowControl/>
        <w:wordWrap w:val="0"/>
        <w:topLinePunct/>
        <w:adjustRightInd w:val="0"/>
        <w:snapToGrid w:val="0"/>
        <w:spacing w:line="230" w:lineRule="auto"/>
        <w:textAlignment w:val="baseline"/>
        <w:rPr>
          <w:rFonts w:hint="eastAsia" w:ascii="黑体" w:hAnsi="黑体" w:eastAsia="黑体" w:cs="黑体"/>
          <w:color w:val="auto"/>
          <w:spacing w:val="-8"/>
          <w:szCs w:val="32"/>
          <w:highlight w:val="none"/>
        </w:rPr>
      </w:pPr>
    </w:p>
    <w:p>
      <w:pPr>
        <w:widowControl/>
        <w:wordWrap w:val="0"/>
        <w:topLinePunct/>
        <w:adjustRightInd w:val="0"/>
        <w:snapToGrid w:val="0"/>
        <w:spacing w:line="230" w:lineRule="auto"/>
        <w:textAlignment w:val="baseline"/>
        <w:rPr>
          <w:rFonts w:hint="eastAsia" w:ascii="黑体" w:hAnsi="黑体" w:eastAsia="黑体" w:cs="黑体"/>
          <w:color w:val="auto"/>
          <w:spacing w:val="-8"/>
          <w:szCs w:val="32"/>
          <w:highlight w:val="none"/>
        </w:rPr>
      </w:pPr>
    </w:p>
    <w:p>
      <w:pPr>
        <w:keepNext w:val="0"/>
        <w:keepLines w:val="0"/>
        <w:pageBreakBefore w:val="0"/>
        <w:widowControl w:val="0"/>
        <w:tabs>
          <w:tab w:val="left" w:pos="3600"/>
        </w:tabs>
        <w:kinsoku/>
        <w:wordWrap/>
        <w:overflowPunct/>
        <w:topLinePunct w:val="0"/>
        <w:bidi w:val="0"/>
        <w:snapToGrid/>
        <w:spacing w:line="560" w:lineRule="exact"/>
        <w:textAlignment w:val="auto"/>
        <w:outlineLvl w:val="9"/>
        <w:rPr>
          <w:rFonts w:hint="default" w:ascii="Times New Roman" w:hAnsi="Times New Roman" w:eastAsia="黑体" w:cs="Times New Roman"/>
          <w:spacing w:val="0"/>
          <w:w w:val="100"/>
          <w:sz w:val="32"/>
          <w:szCs w:val="32"/>
          <w:lang w:eastAsia="zh-CN"/>
        </w:rPr>
      </w:pPr>
    </w:p>
    <w:p>
      <w:pPr>
        <w:keepNext w:val="0"/>
        <w:keepLines w:val="0"/>
        <w:pageBreakBefore w:val="0"/>
        <w:widowControl w:val="0"/>
        <w:tabs>
          <w:tab w:val="left" w:pos="3600"/>
        </w:tabs>
        <w:kinsoku/>
        <w:wordWrap/>
        <w:overflowPunct/>
        <w:topLinePunct w:val="0"/>
        <w:bidi w:val="0"/>
        <w:snapToGrid/>
        <w:spacing w:line="560" w:lineRule="exact"/>
        <w:textAlignment w:val="auto"/>
        <w:outlineLvl w:val="9"/>
        <w:rPr>
          <w:rFonts w:hint="default" w:ascii="Times New Roman" w:hAnsi="Times New Roman" w:eastAsia="仿宋_GB2312" w:cs="Times New Roman"/>
          <w:spacing w:val="0"/>
          <w:w w:val="100"/>
          <w:sz w:val="32"/>
          <w:szCs w:val="32"/>
          <w:lang w:eastAsia="zh-CN"/>
        </w:rPr>
      </w:pPr>
      <w:bookmarkStart w:id="0" w:name="_GoBack"/>
      <w:bookmarkEnd w:id="0"/>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0" w:firstLineChars="0"/>
        <w:textAlignment w:val="auto"/>
        <w:outlineLvl w:val="9"/>
        <w:rPr>
          <w:rFonts w:hint="eastAsia" w:ascii="Times New Roman" w:hAnsi="Times New Roman" w:eastAsia="宋体" w:cs="Times New Roman"/>
          <w:color w:val="000000"/>
          <w:sz w:val="32"/>
          <w:szCs w:val="32"/>
          <w:u w:val="single"/>
          <w:lang w:val="en-US" w:eastAsia="zh-CN" w:bidi="ar-SA"/>
        </w:rPr>
      </w:pPr>
      <w:r>
        <w:rPr>
          <w:rFonts w:hint="default" w:ascii="Times New Roman" w:hAnsi="Times New Roman" w:eastAsia="宋体" w:cs="Times New Roman"/>
          <w:color w:val="000000"/>
          <w:sz w:val="32"/>
          <w:szCs w:val="32"/>
          <w:u w:val="single"/>
          <w:lang w:val="en-US" w:eastAsia="zh-CN" w:bidi="ar-SA"/>
        </w:rPr>
        <w:t xml:space="preserve">                                                      </w:t>
      </w:r>
      <w:r>
        <w:rPr>
          <w:rFonts w:hint="eastAsia" w:ascii="Times New Roman" w:hAnsi="Times New Roman" w:eastAsia="宋体" w:cs="Times New Roman"/>
          <w:color w:val="000000"/>
          <w:sz w:val="32"/>
          <w:szCs w:val="32"/>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after="0" w:line="320" w:lineRule="exact"/>
        <w:ind w:left="0" w:leftChars="0" w:right="0" w:rightChars="0" w:firstLine="0" w:firstLineChars="0"/>
        <w:textAlignment w:val="auto"/>
        <w:outlineLvl w:val="9"/>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xml:space="preserve">  抄送：县委各部门，各人民团体。                                </w:t>
      </w:r>
    </w:p>
    <w:p>
      <w:pPr>
        <w:keepNext w:val="0"/>
        <w:keepLines w:val="0"/>
        <w:pageBreakBefore w:val="0"/>
        <w:widowControl w:val="0"/>
        <w:kinsoku/>
        <w:wordWrap/>
        <w:overflowPunct/>
        <w:topLinePunct w:val="0"/>
        <w:autoSpaceDE/>
        <w:autoSpaceDN/>
        <w:bidi w:val="0"/>
        <w:adjustRightInd/>
        <w:snapToGrid/>
        <w:spacing w:after="0" w:line="320" w:lineRule="exact"/>
        <w:ind w:left="1120" w:leftChars="0" w:right="0" w:rightChars="0" w:hanging="1120" w:hangingChars="400"/>
        <w:textAlignment w:val="auto"/>
        <w:outlineLvl w:val="9"/>
        <w:rPr>
          <w:rFonts w:hint="default" w:ascii="Times New Roman" w:hAnsi="Times New Roman" w:eastAsia="仿宋_GB2312" w:cs="Times New Roman"/>
          <w:color w:val="000000"/>
          <w:spacing w:val="-6"/>
          <w:kern w:val="0"/>
          <w:sz w:val="28"/>
          <w:szCs w:val="28"/>
        </w:rPr>
      </w:pPr>
      <w:r>
        <w:rPr>
          <w:rFonts w:hint="default" w:ascii="Times New Roman" w:hAnsi="Times New Roman" w:eastAsia="仿宋_GB2312" w:cs="Times New Roman"/>
          <w:color w:val="000000"/>
          <w:kern w:val="0"/>
          <w:sz w:val="28"/>
          <w:szCs w:val="28"/>
        </w:rPr>
        <w:t xml:space="preserve">        </w:t>
      </w:r>
      <w:r>
        <w:rPr>
          <w:rFonts w:hint="default" w:ascii="Times New Roman" w:hAnsi="Times New Roman" w:eastAsia="仿宋_GB2312" w:cs="Times New Roman"/>
          <w:color w:val="000000"/>
          <w:spacing w:val="0"/>
          <w:kern w:val="0"/>
          <w:sz w:val="28"/>
          <w:szCs w:val="28"/>
        </w:rPr>
        <w:t>县人大常委会办公室，县政协办公室，</w:t>
      </w:r>
      <w:r>
        <w:rPr>
          <w:rFonts w:hint="eastAsia" w:ascii="Times New Roman" w:hAnsi="Times New Roman" w:eastAsia="仿宋_GB2312" w:cs="Times New Roman"/>
          <w:color w:val="000000"/>
          <w:spacing w:val="0"/>
          <w:kern w:val="0"/>
          <w:sz w:val="28"/>
          <w:szCs w:val="28"/>
          <w:lang w:eastAsia="zh-CN"/>
        </w:rPr>
        <w:t>县纪委监察委，</w:t>
      </w:r>
      <w:r>
        <w:rPr>
          <w:rFonts w:hint="default" w:ascii="Times New Roman" w:hAnsi="Times New Roman" w:eastAsia="仿宋_GB2312" w:cs="Times New Roman"/>
          <w:color w:val="000000"/>
          <w:spacing w:val="-8"/>
          <w:kern w:val="0"/>
          <w:sz w:val="28"/>
          <w:szCs w:val="28"/>
        </w:rPr>
        <w:t>县人民法院，</w:t>
      </w:r>
      <w:r>
        <w:rPr>
          <w:rFonts w:hint="default" w:ascii="Times New Roman" w:hAnsi="Times New Roman" w:eastAsia="仿宋_GB2312" w:cs="Times New Roman"/>
          <w:color w:val="000000"/>
          <w:spacing w:val="-6"/>
          <w:kern w:val="0"/>
          <w:sz w:val="28"/>
          <w:szCs w:val="28"/>
        </w:rPr>
        <w:t>县人民检察院。</w:t>
      </w:r>
    </w:p>
    <w:p>
      <w:pPr>
        <w:keepNext w:val="0"/>
        <w:keepLines w:val="0"/>
        <w:pageBreakBefore w:val="0"/>
        <w:widowControl w:val="0"/>
        <w:kinsoku/>
        <w:wordWrap/>
        <w:overflowPunct/>
        <w:topLinePunct w:val="0"/>
        <w:autoSpaceDE/>
        <w:autoSpaceDN/>
        <w:bidi w:val="0"/>
        <w:adjustRightInd/>
        <w:snapToGrid/>
        <w:spacing w:after="0" w:line="320" w:lineRule="exact"/>
        <w:ind w:left="0" w:leftChars="0" w:right="0" w:rightChars="0" w:firstLine="0" w:firstLineChars="0"/>
        <w:textAlignment w:val="auto"/>
        <w:outlineLvl w:val="9"/>
        <w:rPr>
          <w:rFonts w:hint="eastAsia" w:ascii="Times New Roman" w:hAnsi="Times New Roman" w:eastAsia="仿宋_GB2312" w:cs="Times New Roman"/>
          <w:color w:val="000000"/>
          <w:kern w:val="0"/>
          <w:sz w:val="28"/>
          <w:szCs w:val="28"/>
          <w:u w:val="single"/>
          <w:lang w:val="en-US" w:eastAsia="zh-CN"/>
        </w:rPr>
      </w:pPr>
      <w:r>
        <w:rPr>
          <w:rFonts w:hint="default" w:ascii="Times New Roman" w:hAnsi="Times New Roman" w:eastAsia="仿宋_GB2312" w:cs="Times New Roman"/>
          <w:color w:val="000000"/>
          <w:kern w:val="0"/>
          <w:sz w:val="28"/>
          <w:szCs w:val="28"/>
          <w:u w:val="single"/>
        </w:rPr>
        <w:t xml:space="preserve">     </w:t>
      </w:r>
      <w:r>
        <w:rPr>
          <w:rFonts w:hint="eastAsia" w:ascii="Times New Roman" w:hAnsi="Times New Roman" w:eastAsia="仿宋_GB2312" w:cs="Times New Roman"/>
          <w:color w:val="000000"/>
          <w:kern w:val="0"/>
          <w:sz w:val="28"/>
          <w:szCs w:val="28"/>
          <w:u w:val="single"/>
          <w:lang w:val="en-US" w:eastAsia="zh-CN"/>
        </w:rPr>
        <w:t xml:space="preserve"> </w:t>
      </w:r>
      <w:r>
        <w:rPr>
          <w:rFonts w:hint="default" w:ascii="Times New Roman" w:hAnsi="Times New Roman" w:eastAsia="仿宋_GB2312" w:cs="Times New Roman"/>
          <w:color w:val="000000"/>
          <w:kern w:val="0"/>
          <w:sz w:val="28"/>
          <w:szCs w:val="28"/>
          <w:u w:val="single"/>
        </w:rPr>
        <w:t xml:space="preserve">  县工商业联合会。                                       </w:t>
      </w:r>
    </w:p>
    <w:p>
      <w:pPr>
        <w:widowControl/>
        <w:wordWrap w:val="0"/>
        <w:topLinePunct/>
        <w:adjustRightInd w:val="0"/>
        <w:snapToGrid w:val="0"/>
        <w:spacing w:line="230" w:lineRule="auto"/>
        <w:textAlignment w:val="baseline"/>
        <w:rPr>
          <w:rFonts w:hint="eastAsia" w:ascii="黑体" w:hAnsi="黑体" w:eastAsia="黑体" w:cs="黑体"/>
          <w:color w:val="auto"/>
          <w:spacing w:val="-8"/>
          <w:szCs w:val="32"/>
          <w:highlight w:val="none"/>
        </w:rPr>
      </w:pPr>
    </w:p>
    <w:p>
      <w:pPr>
        <w:widowControl/>
        <w:wordWrap w:val="0"/>
        <w:topLinePunct/>
        <w:adjustRightInd w:val="0"/>
        <w:snapToGrid w:val="0"/>
        <w:spacing w:line="230" w:lineRule="auto"/>
        <w:textAlignment w:val="baseline"/>
        <w:rPr>
          <w:rFonts w:hint="eastAsia" w:ascii="黑体" w:hAnsi="黑体" w:eastAsia="黑体" w:cs="黑体"/>
          <w:color w:val="auto"/>
          <w:szCs w:val="32"/>
          <w:highlight w:val="none"/>
          <w:lang w:val="en-US" w:eastAsia="zh-CN"/>
        </w:rPr>
      </w:pPr>
      <w:r>
        <w:rPr>
          <w:rFonts w:hint="eastAsia" w:ascii="黑体" w:hAnsi="黑体" w:eastAsia="黑体" w:cs="黑体"/>
          <w:color w:val="auto"/>
          <w:spacing w:val="-8"/>
          <w:szCs w:val="32"/>
          <w:highlight w:val="none"/>
        </w:rPr>
        <w:t>附</w:t>
      </w:r>
      <w:r>
        <w:rPr>
          <w:rFonts w:hint="eastAsia" w:ascii="黑体" w:hAnsi="黑体" w:eastAsia="黑体" w:cs="黑体"/>
          <w:color w:val="auto"/>
          <w:spacing w:val="-7"/>
          <w:szCs w:val="32"/>
          <w:highlight w:val="none"/>
        </w:rPr>
        <w:t>件</w:t>
      </w:r>
      <w:r>
        <w:rPr>
          <w:rFonts w:hint="default" w:ascii="Times New Roman" w:hAnsi="Times New Roman" w:eastAsia="黑体" w:cs="Times New Roman"/>
          <w:color w:val="auto"/>
          <w:spacing w:val="-7"/>
          <w:szCs w:val="32"/>
          <w:highlight w:val="none"/>
          <w:lang w:val="en-US" w:eastAsia="zh-CN"/>
        </w:rPr>
        <w:t>1</w:t>
      </w:r>
    </w:p>
    <w:p>
      <w:pPr>
        <w:widowControl/>
        <w:topLinePunct/>
        <w:adjustRightInd w:val="0"/>
        <w:snapToGrid w:val="0"/>
        <w:spacing w:before="240" w:after="240" w:line="640" w:lineRule="exact"/>
        <w:jc w:val="center"/>
        <w:textAlignment w:val="baseline"/>
        <w:rPr>
          <w:rFonts w:ascii="方正小标宋简体" w:hAnsi="方正大标宋简体" w:eastAsia="方正小标宋简体" w:cs="方正大标宋简体"/>
          <w:color w:val="auto"/>
          <w:spacing w:val="-4"/>
          <w:sz w:val="44"/>
          <w:szCs w:val="44"/>
          <w:highlight w:val="none"/>
        </w:rPr>
      </w:pPr>
      <w:r>
        <w:rPr>
          <w:rFonts w:hint="eastAsia" w:ascii="方正小标宋简体" w:hAnsi="方正大标宋简体" w:eastAsia="方正小标宋简体" w:cs="方正大标宋简体"/>
          <w:color w:val="auto"/>
          <w:spacing w:val="-8"/>
          <w:sz w:val="44"/>
          <w:szCs w:val="44"/>
          <w:highlight w:val="none"/>
          <w:lang w:eastAsia="zh-CN"/>
        </w:rPr>
        <w:t>德保</w:t>
      </w:r>
      <w:r>
        <w:rPr>
          <w:rFonts w:hint="eastAsia" w:ascii="方正小标宋简体" w:hAnsi="方正大标宋简体" w:eastAsia="方正小标宋简体" w:cs="方正大标宋简体"/>
          <w:color w:val="auto"/>
          <w:spacing w:val="-8"/>
          <w:sz w:val="44"/>
          <w:szCs w:val="44"/>
          <w:highlight w:val="none"/>
        </w:rPr>
        <w:t>县</w:t>
      </w:r>
      <w:r>
        <w:rPr>
          <w:rFonts w:hint="eastAsia" w:ascii="方正小标宋简体" w:hAnsi="方正大标宋简体" w:eastAsia="方正小标宋简体" w:cs="方正大标宋简体"/>
          <w:color w:val="auto"/>
          <w:spacing w:val="-4"/>
          <w:sz w:val="44"/>
          <w:szCs w:val="44"/>
          <w:highlight w:val="none"/>
        </w:rPr>
        <w:t>户用屋顶光伏发电项目安装申请表</w:t>
      </w:r>
    </w:p>
    <w:tbl>
      <w:tblPr>
        <w:tblStyle w:val="10"/>
        <w:tblW w:w="915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86"/>
        <w:gridCol w:w="2354"/>
        <w:gridCol w:w="1483"/>
        <w:gridCol w:w="34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exact"/>
          <w:jc w:val="center"/>
        </w:trPr>
        <w:tc>
          <w:tcPr>
            <w:tcW w:w="1886" w:type="dxa"/>
            <w:vAlign w:val="center"/>
          </w:tcPr>
          <w:p>
            <w:pPr>
              <w:widowControl/>
              <w:wordWrap w:val="0"/>
              <w:topLinePunct/>
              <w:adjustRightInd w:val="0"/>
              <w:snapToGrid w:val="0"/>
              <w:spacing w:line="284" w:lineRule="auto"/>
              <w:ind w:left="31680" w:hanging="576" w:hangingChars="200"/>
              <w:jc w:val="center"/>
              <w:textAlignment w:val="baseline"/>
              <w:rPr>
                <w:rFonts w:hint="eastAsia" w:ascii="仿宋_GB2312" w:hAnsi="仿宋_GB2312" w:eastAsia="仿宋_GB2312" w:cs="仿宋_GB2312"/>
                <w:color w:val="auto"/>
                <w:spacing w:val="4"/>
                <w:sz w:val="28"/>
                <w:szCs w:val="28"/>
                <w:highlight w:val="none"/>
                <w:lang w:eastAsia="zh-CN"/>
              </w:rPr>
            </w:pPr>
            <w:r>
              <w:rPr>
                <w:rFonts w:hint="eastAsia" w:ascii="仿宋_GB2312" w:hAnsi="仿宋_GB2312" w:eastAsia="仿宋_GB2312" w:cs="仿宋_GB2312"/>
                <w:color w:val="auto"/>
                <w:spacing w:val="4"/>
                <w:sz w:val="28"/>
                <w:szCs w:val="28"/>
                <w:highlight w:val="none"/>
                <w:lang w:eastAsia="zh-CN"/>
              </w:rPr>
              <w:t>企业名称</w:t>
            </w:r>
          </w:p>
        </w:tc>
        <w:tc>
          <w:tcPr>
            <w:tcW w:w="2354" w:type="dxa"/>
            <w:vAlign w:val="center"/>
          </w:tcPr>
          <w:p>
            <w:pPr>
              <w:widowControl/>
              <w:wordWrap w:val="0"/>
              <w:topLinePunct/>
              <w:adjustRightInd w:val="0"/>
              <w:snapToGrid w:val="0"/>
              <w:spacing w:line="284" w:lineRule="auto"/>
              <w:ind w:left="31680" w:hanging="576" w:hangingChars="200"/>
              <w:jc w:val="center"/>
              <w:textAlignment w:val="baseline"/>
              <w:rPr>
                <w:rFonts w:hint="eastAsia" w:ascii="仿宋_GB2312" w:hAnsi="仿宋_GB2312" w:eastAsia="仿宋_GB2312" w:cs="仿宋_GB2312"/>
                <w:color w:val="auto"/>
                <w:spacing w:val="4"/>
                <w:sz w:val="28"/>
                <w:szCs w:val="28"/>
                <w:highlight w:val="none"/>
              </w:rPr>
            </w:pPr>
          </w:p>
        </w:tc>
        <w:tc>
          <w:tcPr>
            <w:tcW w:w="1483" w:type="dxa"/>
            <w:vAlign w:val="center"/>
          </w:tcPr>
          <w:p>
            <w:pPr>
              <w:widowControl/>
              <w:wordWrap/>
              <w:topLinePunct/>
              <w:adjustRightInd w:val="0"/>
              <w:snapToGrid w:val="0"/>
              <w:spacing w:line="284" w:lineRule="auto"/>
              <w:ind w:left="31680" w:hanging="576" w:hangingChars="200"/>
              <w:jc w:val="center"/>
              <w:textAlignment w:val="baseline"/>
              <w:rPr>
                <w:rFonts w:hint="eastAsia" w:ascii="仿宋_GB2312" w:hAnsi="仿宋_GB2312" w:eastAsia="仿宋_GB2312" w:cs="仿宋_GB2312"/>
                <w:color w:val="auto"/>
                <w:spacing w:val="4"/>
                <w:sz w:val="28"/>
                <w:szCs w:val="28"/>
                <w:highlight w:val="none"/>
                <w:lang w:eastAsia="zh-CN"/>
              </w:rPr>
            </w:pPr>
            <w:r>
              <w:rPr>
                <w:rFonts w:hint="eastAsia" w:ascii="仿宋_GB2312" w:hAnsi="仿宋_GB2312" w:eastAsia="仿宋_GB2312" w:cs="仿宋_GB2312"/>
                <w:color w:val="auto"/>
                <w:spacing w:val="4"/>
                <w:sz w:val="28"/>
                <w:szCs w:val="28"/>
                <w:highlight w:val="none"/>
                <w:lang w:eastAsia="zh-CN"/>
              </w:rPr>
              <w:t>法人代表及</w:t>
            </w:r>
          </w:p>
          <w:p>
            <w:pPr>
              <w:widowControl/>
              <w:wordWrap/>
              <w:topLinePunct/>
              <w:adjustRightInd w:val="0"/>
              <w:snapToGrid w:val="0"/>
              <w:spacing w:line="284" w:lineRule="auto"/>
              <w:ind w:left="31680" w:hanging="576" w:hangingChars="200"/>
              <w:jc w:val="center"/>
              <w:textAlignment w:val="baseline"/>
              <w:rPr>
                <w:rFonts w:hint="eastAsia" w:ascii="仿宋_GB2312" w:hAnsi="仿宋_GB2312" w:eastAsia="仿宋_GB2312" w:cs="仿宋_GB2312"/>
                <w:color w:val="auto"/>
                <w:spacing w:val="4"/>
                <w:sz w:val="28"/>
                <w:szCs w:val="28"/>
                <w:highlight w:val="none"/>
              </w:rPr>
            </w:pPr>
            <w:r>
              <w:rPr>
                <w:rFonts w:hint="eastAsia" w:ascii="仿宋_GB2312" w:hAnsi="仿宋_GB2312" w:eastAsia="仿宋_GB2312" w:cs="仿宋_GB2312"/>
                <w:color w:val="auto"/>
                <w:spacing w:val="4"/>
                <w:sz w:val="28"/>
                <w:szCs w:val="28"/>
                <w:highlight w:val="none"/>
                <w:lang w:eastAsia="zh-CN"/>
              </w:rPr>
              <w:t>联系</w:t>
            </w:r>
            <w:r>
              <w:rPr>
                <w:rFonts w:hint="eastAsia" w:ascii="仿宋_GB2312" w:hAnsi="仿宋_GB2312" w:eastAsia="仿宋_GB2312" w:cs="仿宋_GB2312"/>
                <w:color w:val="auto"/>
                <w:spacing w:val="4"/>
                <w:sz w:val="28"/>
                <w:szCs w:val="28"/>
                <w:highlight w:val="none"/>
              </w:rPr>
              <w:t>电话</w:t>
            </w:r>
          </w:p>
        </w:tc>
        <w:tc>
          <w:tcPr>
            <w:tcW w:w="3427" w:type="dxa"/>
          </w:tcPr>
          <w:p>
            <w:pPr>
              <w:widowControl/>
              <w:wordWrap w:val="0"/>
              <w:topLinePunct/>
              <w:adjustRightInd w:val="0"/>
              <w:snapToGrid w:val="0"/>
              <w:spacing w:line="284" w:lineRule="auto"/>
              <w:ind w:left="31680" w:hanging="576" w:hangingChars="200"/>
              <w:textAlignment w:val="baseline"/>
              <w:rPr>
                <w:rFonts w:hint="eastAsia" w:ascii="仿宋_GB2312" w:hAnsi="仿宋_GB2312" w:eastAsia="仿宋_GB2312" w:cs="仿宋_GB2312"/>
                <w:color w:val="auto"/>
                <w:spacing w:val="4"/>
                <w:sz w:val="28"/>
                <w:szCs w:val="28"/>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exact"/>
          <w:jc w:val="center"/>
        </w:trPr>
        <w:tc>
          <w:tcPr>
            <w:tcW w:w="1886" w:type="dxa"/>
            <w:vAlign w:val="center"/>
          </w:tcPr>
          <w:p>
            <w:pPr>
              <w:widowControl/>
              <w:wordWrap w:val="0"/>
              <w:topLinePunct/>
              <w:adjustRightInd w:val="0"/>
              <w:snapToGrid w:val="0"/>
              <w:spacing w:line="284" w:lineRule="auto"/>
              <w:ind w:left="31680" w:hanging="576" w:hangingChars="200"/>
              <w:jc w:val="center"/>
              <w:textAlignment w:val="baseline"/>
              <w:rPr>
                <w:rFonts w:hint="eastAsia" w:ascii="仿宋_GB2312" w:hAnsi="仿宋_GB2312" w:eastAsia="仿宋_GB2312" w:cs="仿宋_GB2312"/>
                <w:color w:val="auto"/>
                <w:spacing w:val="4"/>
                <w:sz w:val="28"/>
                <w:szCs w:val="28"/>
                <w:highlight w:val="none"/>
                <w:lang w:eastAsia="zh-CN"/>
              </w:rPr>
            </w:pPr>
            <w:r>
              <w:rPr>
                <w:rFonts w:hint="eastAsia" w:ascii="仿宋_GB2312" w:hAnsi="仿宋_GB2312" w:eastAsia="仿宋_GB2312" w:cs="仿宋_GB2312"/>
                <w:color w:val="auto"/>
                <w:spacing w:val="4"/>
                <w:sz w:val="28"/>
                <w:szCs w:val="28"/>
                <w:highlight w:val="none"/>
                <w:lang w:eastAsia="zh-CN"/>
              </w:rPr>
              <w:t>统一社会信用</w:t>
            </w:r>
          </w:p>
          <w:p>
            <w:pPr>
              <w:widowControl/>
              <w:wordWrap w:val="0"/>
              <w:topLinePunct/>
              <w:adjustRightInd w:val="0"/>
              <w:snapToGrid w:val="0"/>
              <w:spacing w:line="284" w:lineRule="auto"/>
              <w:ind w:left="31680" w:hanging="576" w:hangingChars="200"/>
              <w:jc w:val="center"/>
              <w:textAlignment w:val="baseline"/>
              <w:rPr>
                <w:rFonts w:hint="eastAsia" w:ascii="仿宋_GB2312" w:hAnsi="仿宋_GB2312" w:eastAsia="仿宋_GB2312" w:cs="仿宋_GB2312"/>
                <w:color w:val="auto"/>
                <w:spacing w:val="4"/>
                <w:sz w:val="28"/>
                <w:szCs w:val="28"/>
                <w:highlight w:val="none"/>
                <w:lang w:eastAsia="zh-CN"/>
              </w:rPr>
            </w:pPr>
            <w:r>
              <w:rPr>
                <w:rFonts w:hint="eastAsia" w:ascii="仿宋_GB2312" w:hAnsi="仿宋_GB2312" w:eastAsia="仿宋_GB2312" w:cs="仿宋_GB2312"/>
                <w:color w:val="auto"/>
                <w:spacing w:val="4"/>
                <w:sz w:val="28"/>
                <w:szCs w:val="28"/>
                <w:highlight w:val="none"/>
                <w:lang w:eastAsia="zh-CN"/>
              </w:rPr>
              <w:t>代码</w:t>
            </w:r>
          </w:p>
        </w:tc>
        <w:tc>
          <w:tcPr>
            <w:tcW w:w="2354" w:type="dxa"/>
            <w:vAlign w:val="center"/>
          </w:tcPr>
          <w:p>
            <w:pPr>
              <w:widowControl/>
              <w:wordWrap w:val="0"/>
              <w:topLinePunct/>
              <w:adjustRightInd w:val="0"/>
              <w:snapToGrid w:val="0"/>
              <w:spacing w:line="284" w:lineRule="auto"/>
              <w:ind w:left="31680" w:hanging="576" w:hangingChars="200"/>
              <w:jc w:val="center"/>
              <w:textAlignment w:val="baseline"/>
              <w:rPr>
                <w:rFonts w:hint="eastAsia" w:ascii="仿宋_GB2312" w:hAnsi="仿宋_GB2312" w:eastAsia="仿宋_GB2312" w:cs="仿宋_GB2312"/>
                <w:color w:val="auto"/>
                <w:spacing w:val="4"/>
                <w:sz w:val="28"/>
                <w:szCs w:val="28"/>
                <w:highlight w:val="none"/>
              </w:rPr>
            </w:pPr>
          </w:p>
        </w:tc>
        <w:tc>
          <w:tcPr>
            <w:tcW w:w="1483" w:type="dxa"/>
            <w:vAlign w:val="center"/>
          </w:tcPr>
          <w:p>
            <w:pPr>
              <w:widowControl/>
              <w:wordWrap w:val="0"/>
              <w:topLinePunct/>
              <w:adjustRightInd w:val="0"/>
              <w:snapToGrid w:val="0"/>
              <w:spacing w:line="284" w:lineRule="auto"/>
              <w:ind w:left="31680" w:hanging="576" w:hangingChars="200"/>
              <w:jc w:val="center"/>
              <w:textAlignment w:val="baseline"/>
              <w:rPr>
                <w:rFonts w:hint="eastAsia" w:ascii="仿宋_GB2312" w:hAnsi="仿宋_GB2312" w:eastAsia="仿宋_GB2312" w:cs="仿宋_GB2312"/>
                <w:color w:val="auto"/>
                <w:spacing w:val="4"/>
                <w:sz w:val="28"/>
                <w:szCs w:val="28"/>
                <w:highlight w:val="none"/>
              </w:rPr>
            </w:pPr>
            <w:r>
              <w:rPr>
                <w:rFonts w:hint="eastAsia" w:ascii="仿宋_GB2312" w:hAnsi="仿宋_GB2312" w:eastAsia="仿宋_GB2312" w:cs="仿宋_GB2312"/>
                <w:color w:val="auto"/>
                <w:spacing w:val="4"/>
                <w:sz w:val="28"/>
                <w:szCs w:val="28"/>
                <w:highlight w:val="none"/>
              </w:rPr>
              <w:t>建设地址</w:t>
            </w:r>
          </w:p>
        </w:tc>
        <w:tc>
          <w:tcPr>
            <w:tcW w:w="3427" w:type="dxa"/>
          </w:tcPr>
          <w:p>
            <w:pPr>
              <w:widowControl/>
              <w:wordWrap w:val="0"/>
              <w:topLinePunct/>
              <w:adjustRightInd w:val="0"/>
              <w:snapToGrid w:val="0"/>
              <w:spacing w:line="284" w:lineRule="auto"/>
              <w:ind w:left="31680" w:hanging="576" w:hangingChars="200"/>
              <w:textAlignment w:val="baseline"/>
              <w:rPr>
                <w:rFonts w:hint="eastAsia" w:ascii="仿宋_GB2312" w:hAnsi="仿宋_GB2312" w:eastAsia="仿宋_GB2312" w:cs="仿宋_GB2312"/>
                <w:color w:val="auto"/>
                <w:spacing w:val="4"/>
                <w:sz w:val="28"/>
                <w:szCs w:val="28"/>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exact"/>
          <w:jc w:val="center"/>
        </w:trPr>
        <w:tc>
          <w:tcPr>
            <w:tcW w:w="1886" w:type="dxa"/>
            <w:vAlign w:val="center"/>
          </w:tcPr>
          <w:p>
            <w:pPr>
              <w:widowControl/>
              <w:wordWrap w:val="0"/>
              <w:topLinePunct/>
              <w:adjustRightInd w:val="0"/>
              <w:snapToGrid w:val="0"/>
              <w:spacing w:line="284" w:lineRule="auto"/>
              <w:ind w:left="31680" w:hanging="576" w:hangingChars="200"/>
              <w:jc w:val="center"/>
              <w:textAlignment w:val="baseline"/>
              <w:rPr>
                <w:rFonts w:hint="eastAsia" w:ascii="仿宋_GB2312" w:hAnsi="仿宋_GB2312" w:eastAsia="仿宋_GB2312" w:cs="仿宋_GB2312"/>
                <w:color w:val="auto"/>
                <w:spacing w:val="4"/>
                <w:sz w:val="28"/>
                <w:szCs w:val="28"/>
                <w:highlight w:val="none"/>
              </w:rPr>
            </w:pPr>
            <w:r>
              <w:rPr>
                <w:rFonts w:hint="eastAsia" w:ascii="仿宋_GB2312" w:hAnsi="仿宋_GB2312" w:eastAsia="仿宋_GB2312" w:cs="仿宋_GB2312"/>
                <w:color w:val="auto"/>
                <w:spacing w:val="4"/>
                <w:sz w:val="28"/>
                <w:szCs w:val="28"/>
                <w:highlight w:val="none"/>
              </w:rPr>
              <w:t>安装公司名称</w:t>
            </w:r>
          </w:p>
        </w:tc>
        <w:tc>
          <w:tcPr>
            <w:tcW w:w="2354" w:type="dxa"/>
            <w:vAlign w:val="center"/>
          </w:tcPr>
          <w:p>
            <w:pPr>
              <w:widowControl/>
              <w:wordWrap w:val="0"/>
              <w:topLinePunct/>
              <w:adjustRightInd w:val="0"/>
              <w:snapToGrid w:val="0"/>
              <w:spacing w:line="284" w:lineRule="auto"/>
              <w:ind w:left="31680" w:hanging="576" w:hangingChars="200"/>
              <w:jc w:val="center"/>
              <w:textAlignment w:val="baseline"/>
              <w:rPr>
                <w:rFonts w:hint="eastAsia" w:ascii="仿宋_GB2312" w:hAnsi="仿宋_GB2312" w:eastAsia="仿宋_GB2312" w:cs="仿宋_GB2312"/>
                <w:color w:val="auto"/>
                <w:spacing w:val="4"/>
                <w:sz w:val="28"/>
                <w:szCs w:val="28"/>
                <w:highlight w:val="none"/>
              </w:rPr>
            </w:pPr>
          </w:p>
        </w:tc>
        <w:tc>
          <w:tcPr>
            <w:tcW w:w="1483" w:type="dxa"/>
            <w:vAlign w:val="center"/>
          </w:tcPr>
          <w:p>
            <w:pPr>
              <w:widowControl/>
              <w:wordWrap w:val="0"/>
              <w:topLinePunct/>
              <w:adjustRightInd w:val="0"/>
              <w:snapToGrid w:val="0"/>
              <w:spacing w:line="284" w:lineRule="auto"/>
              <w:ind w:left="31680" w:hanging="576" w:hangingChars="200"/>
              <w:jc w:val="center"/>
              <w:textAlignment w:val="baseline"/>
              <w:rPr>
                <w:rFonts w:hint="eastAsia" w:ascii="仿宋_GB2312" w:hAnsi="仿宋_GB2312" w:eastAsia="仿宋_GB2312" w:cs="仿宋_GB2312"/>
                <w:color w:val="auto"/>
                <w:spacing w:val="4"/>
                <w:sz w:val="28"/>
                <w:szCs w:val="28"/>
                <w:highlight w:val="none"/>
              </w:rPr>
            </w:pPr>
            <w:r>
              <w:rPr>
                <w:rFonts w:hint="eastAsia" w:ascii="仿宋_GB2312" w:hAnsi="仿宋_GB2312" w:eastAsia="仿宋_GB2312" w:cs="仿宋_GB2312"/>
                <w:color w:val="auto"/>
                <w:spacing w:val="4"/>
                <w:sz w:val="28"/>
                <w:szCs w:val="28"/>
                <w:highlight w:val="none"/>
              </w:rPr>
              <w:t>电  话</w:t>
            </w:r>
          </w:p>
        </w:tc>
        <w:tc>
          <w:tcPr>
            <w:tcW w:w="3427" w:type="dxa"/>
          </w:tcPr>
          <w:p>
            <w:pPr>
              <w:widowControl/>
              <w:wordWrap w:val="0"/>
              <w:topLinePunct/>
              <w:adjustRightInd w:val="0"/>
              <w:snapToGrid w:val="0"/>
              <w:spacing w:line="284" w:lineRule="auto"/>
              <w:ind w:left="31680" w:hanging="576" w:hangingChars="200"/>
              <w:textAlignment w:val="baseline"/>
              <w:rPr>
                <w:rFonts w:hint="eastAsia" w:ascii="仿宋_GB2312" w:hAnsi="仿宋_GB2312" w:eastAsia="仿宋_GB2312" w:cs="仿宋_GB2312"/>
                <w:color w:val="auto"/>
                <w:spacing w:val="4"/>
                <w:sz w:val="28"/>
                <w:szCs w:val="28"/>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jc w:val="center"/>
        </w:trPr>
        <w:tc>
          <w:tcPr>
            <w:tcW w:w="1886" w:type="dxa"/>
            <w:vAlign w:val="center"/>
          </w:tcPr>
          <w:p>
            <w:pPr>
              <w:widowControl/>
              <w:wordWrap w:val="0"/>
              <w:topLinePunct/>
              <w:adjustRightInd w:val="0"/>
              <w:snapToGrid w:val="0"/>
              <w:spacing w:line="284" w:lineRule="auto"/>
              <w:ind w:left="31680" w:hanging="576" w:hangingChars="200"/>
              <w:jc w:val="center"/>
              <w:textAlignment w:val="baseline"/>
              <w:rPr>
                <w:rFonts w:hint="eastAsia" w:ascii="仿宋_GB2312" w:hAnsi="仿宋_GB2312" w:eastAsia="仿宋_GB2312" w:cs="仿宋_GB2312"/>
                <w:color w:val="auto"/>
                <w:spacing w:val="4"/>
                <w:sz w:val="28"/>
                <w:szCs w:val="28"/>
                <w:highlight w:val="none"/>
              </w:rPr>
            </w:pPr>
            <w:r>
              <w:rPr>
                <w:rFonts w:hint="eastAsia" w:ascii="仿宋_GB2312" w:hAnsi="仿宋_GB2312" w:eastAsia="仿宋_GB2312" w:cs="仿宋_GB2312"/>
                <w:color w:val="auto"/>
                <w:spacing w:val="4"/>
                <w:sz w:val="28"/>
                <w:szCs w:val="28"/>
                <w:highlight w:val="none"/>
              </w:rPr>
              <w:t>可利用屋顶</w:t>
            </w:r>
          </w:p>
          <w:p>
            <w:pPr>
              <w:widowControl/>
              <w:wordWrap w:val="0"/>
              <w:topLinePunct/>
              <w:adjustRightInd w:val="0"/>
              <w:snapToGrid w:val="0"/>
              <w:spacing w:line="284" w:lineRule="auto"/>
              <w:ind w:left="31680" w:hanging="576" w:hangingChars="200"/>
              <w:jc w:val="center"/>
              <w:textAlignment w:val="baseline"/>
              <w:rPr>
                <w:rFonts w:hint="eastAsia" w:ascii="仿宋_GB2312" w:hAnsi="仿宋_GB2312" w:eastAsia="仿宋_GB2312" w:cs="仿宋_GB2312"/>
                <w:color w:val="auto"/>
                <w:spacing w:val="4"/>
                <w:sz w:val="28"/>
                <w:szCs w:val="28"/>
                <w:highlight w:val="none"/>
              </w:rPr>
            </w:pPr>
            <w:r>
              <w:rPr>
                <w:rFonts w:hint="eastAsia" w:ascii="仿宋_GB2312" w:hAnsi="仿宋_GB2312" w:eastAsia="仿宋_GB2312" w:cs="仿宋_GB2312"/>
                <w:color w:val="auto"/>
                <w:spacing w:val="4"/>
                <w:sz w:val="28"/>
                <w:szCs w:val="28"/>
                <w:highlight w:val="none"/>
              </w:rPr>
              <w:t>面积（</w:t>
            </w:r>
            <w:r>
              <w:rPr>
                <w:rFonts w:hint="default" w:ascii="Times New Roman" w:hAnsi="Times New Roman" w:eastAsia="仿宋_GB2312" w:cs="Times New Roman"/>
                <w:color w:val="auto"/>
                <w:spacing w:val="4"/>
                <w:sz w:val="28"/>
                <w:szCs w:val="28"/>
                <w:highlight w:val="none"/>
              </w:rPr>
              <w:t>m2</w:t>
            </w:r>
            <w:r>
              <w:rPr>
                <w:rFonts w:hint="eastAsia" w:ascii="仿宋_GB2312" w:hAnsi="仿宋_GB2312" w:eastAsia="仿宋_GB2312" w:cs="仿宋_GB2312"/>
                <w:color w:val="auto"/>
                <w:spacing w:val="4"/>
                <w:sz w:val="28"/>
                <w:szCs w:val="28"/>
                <w:highlight w:val="none"/>
              </w:rPr>
              <w:t>）</w:t>
            </w:r>
          </w:p>
        </w:tc>
        <w:tc>
          <w:tcPr>
            <w:tcW w:w="2354" w:type="dxa"/>
            <w:vAlign w:val="center"/>
          </w:tcPr>
          <w:p>
            <w:pPr>
              <w:widowControl/>
              <w:wordWrap w:val="0"/>
              <w:topLinePunct/>
              <w:adjustRightInd w:val="0"/>
              <w:snapToGrid w:val="0"/>
              <w:spacing w:line="284" w:lineRule="auto"/>
              <w:ind w:left="31680" w:hanging="576" w:hangingChars="200"/>
              <w:jc w:val="center"/>
              <w:textAlignment w:val="baseline"/>
              <w:rPr>
                <w:rFonts w:hint="eastAsia" w:ascii="仿宋_GB2312" w:hAnsi="仿宋_GB2312" w:eastAsia="仿宋_GB2312" w:cs="仿宋_GB2312"/>
                <w:color w:val="auto"/>
                <w:spacing w:val="4"/>
                <w:sz w:val="28"/>
                <w:szCs w:val="28"/>
                <w:highlight w:val="none"/>
              </w:rPr>
            </w:pPr>
          </w:p>
        </w:tc>
        <w:tc>
          <w:tcPr>
            <w:tcW w:w="1483" w:type="dxa"/>
            <w:vAlign w:val="center"/>
          </w:tcPr>
          <w:p>
            <w:pPr>
              <w:widowControl/>
              <w:wordWrap w:val="0"/>
              <w:topLinePunct/>
              <w:adjustRightInd w:val="0"/>
              <w:snapToGrid w:val="0"/>
              <w:spacing w:line="284" w:lineRule="auto"/>
              <w:ind w:left="31680" w:hanging="576" w:hangingChars="200"/>
              <w:jc w:val="center"/>
              <w:textAlignment w:val="baseline"/>
              <w:rPr>
                <w:rFonts w:hint="eastAsia" w:ascii="仿宋_GB2312" w:hAnsi="仿宋_GB2312" w:eastAsia="仿宋_GB2312" w:cs="仿宋_GB2312"/>
                <w:color w:val="auto"/>
                <w:spacing w:val="4"/>
                <w:sz w:val="28"/>
                <w:szCs w:val="28"/>
                <w:highlight w:val="none"/>
              </w:rPr>
            </w:pPr>
            <w:r>
              <w:rPr>
                <w:rFonts w:hint="eastAsia" w:ascii="仿宋_GB2312" w:hAnsi="仿宋_GB2312" w:eastAsia="仿宋_GB2312" w:cs="仿宋_GB2312"/>
                <w:color w:val="auto"/>
                <w:spacing w:val="4"/>
                <w:sz w:val="28"/>
                <w:szCs w:val="28"/>
                <w:highlight w:val="none"/>
              </w:rPr>
              <w:t>拟申请光伏</w:t>
            </w:r>
          </w:p>
          <w:p>
            <w:pPr>
              <w:widowControl/>
              <w:wordWrap w:val="0"/>
              <w:topLinePunct/>
              <w:adjustRightInd w:val="0"/>
              <w:snapToGrid w:val="0"/>
              <w:spacing w:line="284" w:lineRule="auto"/>
              <w:ind w:left="31680" w:hanging="576" w:hangingChars="200"/>
              <w:jc w:val="center"/>
              <w:textAlignment w:val="baseline"/>
              <w:rPr>
                <w:rFonts w:hint="eastAsia" w:ascii="仿宋_GB2312" w:hAnsi="仿宋_GB2312" w:eastAsia="仿宋_GB2312" w:cs="仿宋_GB2312"/>
                <w:color w:val="auto"/>
                <w:spacing w:val="4"/>
                <w:sz w:val="28"/>
                <w:szCs w:val="28"/>
                <w:highlight w:val="none"/>
              </w:rPr>
            </w:pPr>
            <w:r>
              <w:rPr>
                <w:rFonts w:hint="eastAsia" w:ascii="仿宋_GB2312" w:hAnsi="仿宋_GB2312" w:eastAsia="仿宋_GB2312" w:cs="仿宋_GB2312"/>
                <w:color w:val="auto"/>
                <w:spacing w:val="4"/>
                <w:sz w:val="28"/>
                <w:szCs w:val="28"/>
                <w:highlight w:val="none"/>
              </w:rPr>
              <w:t>电站装机容</w:t>
            </w:r>
          </w:p>
          <w:p>
            <w:pPr>
              <w:widowControl/>
              <w:wordWrap w:val="0"/>
              <w:topLinePunct/>
              <w:adjustRightInd w:val="0"/>
              <w:snapToGrid w:val="0"/>
              <w:spacing w:line="284" w:lineRule="auto"/>
              <w:ind w:left="31680" w:hanging="576" w:hangingChars="200"/>
              <w:jc w:val="center"/>
              <w:textAlignment w:val="baseline"/>
              <w:rPr>
                <w:rFonts w:hint="eastAsia" w:ascii="仿宋_GB2312" w:hAnsi="仿宋_GB2312" w:eastAsia="仿宋_GB2312" w:cs="仿宋_GB2312"/>
                <w:color w:val="auto"/>
                <w:spacing w:val="4"/>
                <w:sz w:val="28"/>
                <w:szCs w:val="28"/>
                <w:highlight w:val="none"/>
              </w:rPr>
            </w:pPr>
            <w:r>
              <w:rPr>
                <w:rFonts w:hint="eastAsia" w:ascii="仿宋_GB2312" w:hAnsi="仿宋_GB2312" w:eastAsia="仿宋_GB2312" w:cs="仿宋_GB2312"/>
                <w:color w:val="auto"/>
                <w:spacing w:val="4"/>
                <w:sz w:val="28"/>
                <w:szCs w:val="28"/>
                <w:highlight w:val="none"/>
              </w:rPr>
              <w:t>量（</w:t>
            </w:r>
            <w:r>
              <w:rPr>
                <w:rFonts w:hint="default" w:ascii="Times New Roman" w:hAnsi="Times New Roman" w:eastAsia="仿宋_GB2312" w:cs="Times New Roman"/>
                <w:color w:val="auto"/>
                <w:spacing w:val="4"/>
                <w:sz w:val="28"/>
                <w:szCs w:val="28"/>
                <w:highlight w:val="none"/>
              </w:rPr>
              <w:t>kW</w:t>
            </w:r>
            <w:r>
              <w:rPr>
                <w:rFonts w:hint="eastAsia" w:ascii="仿宋_GB2312" w:hAnsi="仿宋_GB2312" w:eastAsia="仿宋_GB2312" w:cs="仿宋_GB2312"/>
                <w:color w:val="auto"/>
                <w:spacing w:val="4"/>
                <w:sz w:val="28"/>
                <w:szCs w:val="28"/>
                <w:highlight w:val="none"/>
              </w:rPr>
              <w:t>）</w:t>
            </w:r>
          </w:p>
        </w:tc>
        <w:tc>
          <w:tcPr>
            <w:tcW w:w="3427" w:type="dxa"/>
          </w:tcPr>
          <w:p>
            <w:pPr>
              <w:widowControl/>
              <w:wordWrap w:val="0"/>
              <w:topLinePunct/>
              <w:adjustRightInd w:val="0"/>
              <w:snapToGrid w:val="0"/>
              <w:spacing w:line="284" w:lineRule="auto"/>
              <w:ind w:left="31680" w:hanging="576" w:hangingChars="200"/>
              <w:textAlignment w:val="baseline"/>
              <w:rPr>
                <w:rFonts w:hint="eastAsia" w:ascii="仿宋_GB2312" w:hAnsi="仿宋_GB2312" w:eastAsia="仿宋_GB2312" w:cs="仿宋_GB2312"/>
                <w:color w:val="auto"/>
                <w:spacing w:val="4"/>
                <w:sz w:val="28"/>
                <w:szCs w:val="28"/>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5" w:hRule="atLeast"/>
          <w:jc w:val="center"/>
        </w:trPr>
        <w:tc>
          <w:tcPr>
            <w:tcW w:w="1886" w:type="dxa"/>
            <w:vAlign w:val="center"/>
          </w:tcPr>
          <w:p>
            <w:pPr>
              <w:widowControl/>
              <w:wordWrap w:val="0"/>
              <w:topLinePunct/>
              <w:adjustRightInd w:val="0"/>
              <w:snapToGrid w:val="0"/>
              <w:spacing w:line="284" w:lineRule="auto"/>
              <w:ind w:left="31680" w:hanging="576" w:hangingChars="200"/>
              <w:jc w:val="center"/>
              <w:textAlignment w:val="baseline"/>
              <w:rPr>
                <w:rFonts w:hint="eastAsia" w:ascii="仿宋_GB2312" w:hAnsi="仿宋_GB2312" w:eastAsia="仿宋_GB2312" w:cs="仿宋_GB2312"/>
                <w:color w:val="auto"/>
                <w:spacing w:val="4"/>
                <w:sz w:val="28"/>
                <w:szCs w:val="28"/>
                <w:highlight w:val="none"/>
              </w:rPr>
            </w:pPr>
            <w:r>
              <w:rPr>
                <w:rFonts w:hint="eastAsia" w:ascii="仿宋_GB2312" w:hAnsi="仿宋_GB2312" w:eastAsia="仿宋_GB2312" w:cs="仿宋_GB2312"/>
                <w:color w:val="auto"/>
                <w:spacing w:val="4"/>
                <w:sz w:val="28"/>
                <w:szCs w:val="28"/>
                <w:highlight w:val="none"/>
              </w:rPr>
              <w:t>申请人</w:t>
            </w:r>
          </w:p>
          <w:p>
            <w:pPr>
              <w:widowControl/>
              <w:wordWrap w:val="0"/>
              <w:topLinePunct/>
              <w:adjustRightInd w:val="0"/>
              <w:snapToGrid w:val="0"/>
              <w:spacing w:line="284" w:lineRule="auto"/>
              <w:ind w:left="31680" w:hanging="576" w:hangingChars="200"/>
              <w:jc w:val="center"/>
              <w:textAlignment w:val="baseline"/>
              <w:rPr>
                <w:rFonts w:hint="eastAsia" w:ascii="仿宋_GB2312" w:hAnsi="仿宋_GB2312" w:eastAsia="仿宋_GB2312" w:cs="仿宋_GB2312"/>
                <w:color w:val="auto"/>
                <w:spacing w:val="4"/>
                <w:sz w:val="28"/>
                <w:szCs w:val="28"/>
                <w:highlight w:val="none"/>
              </w:rPr>
            </w:pPr>
            <w:r>
              <w:rPr>
                <w:rFonts w:hint="eastAsia" w:ascii="仿宋_GB2312" w:hAnsi="仿宋_GB2312" w:eastAsia="仿宋_GB2312" w:cs="仿宋_GB2312"/>
                <w:color w:val="auto"/>
                <w:spacing w:val="4"/>
                <w:sz w:val="28"/>
                <w:szCs w:val="28"/>
                <w:highlight w:val="none"/>
              </w:rPr>
              <w:t>承诺事项</w:t>
            </w:r>
          </w:p>
        </w:tc>
        <w:tc>
          <w:tcPr>
            <w:tcW w:w="7264" w:type="dxa"/>
            <w:gridSpan w:val="3"/>
          </w:tcPr>
          <w:p>
            <w:pPr>
              <w:widowControl/>
              <w:wordWrap w:val="0"/>
              <w:topLinePunct/>
              <w:adjustRightInd w:val="0"/>
              <w:snapToGrid w:val="0"/>
              <w:spacing w:line="284" w:lineRule="auto"/>
              <w:ind w:left="31680" w:hanging="576" w:hangingChars="200"/>
              <w:textAlignment w:val="baseline"/>
              <w:rPr>
                <w:rFonts w:hint="eastAsia" w:ascii="仿宋_GB2312" w:hAnsi="仿宋_GB2312" w:eastAsia="仿宋_GB2312" w:cs="仿宋_GB2312"/>
                <w:color w:val="auto"/>
                <w:spacing w:val="4"/>
                <w:sz w:val="28"/>
                <w:szCs w:val="28"/>
                <w:highlight w:val="none"/>
              </w:rPr>
            </w:pPr>
          </w:p>
          <w:p>
            <w:pPr>
              <w:widowControl/>
              <w:wordWrap w:val="0"/>
              <w:topLinePunct/>
              <w:adjustRightInd w:val="0"/>
              <w:snapToGrid w:val="0"/>
              <w:spacing w:line="284" w:lineRule="auto"/>
              <w:jc w:val="both"/>
              <w:textAlignment w:val="baseline"/>
              <w:rPr>
                <w:rFonts w:hint="eastAsia" w:ascii="仿宋_GB2312" w:hAnsi="仿宋_GB2312" w:eastAsia="仿宋_GB2312" w:cs="仿宋_GB2312"/>
                <w:color w:val="auto"/>
                <w:spacing w:val="4"/>
                <w:sz w:val="28"/>
                <w:szCs w:val="28"/>
                <w:highlight w:val="none"/>
                <w:lang w:eastAsia="zh-CN"/>
              </w:rPr>
            </w:pPr>
          </w:p>
          <w:p>
            <w:pPr>
              <w:widowControl/>
              <w:wordWrap w:val="0"/>
              <w:topLinePunct/>
              <w:adjustRightInd w:val="0"/>
              <w:snapToGrid w:val="0"/>
              <w:spacing w:line="284" w:lineRule="auto"/>
              <w:ind w:firstLine="576" w:firstLineChars="200"/>
              <w:jc w:val="both"/>
              <w:textAlignment w:val="baseline"/>
              <w:rPr>
                <w:rFonts w:hint="eastAsia" w:ascii="仿宋_GB2312" w:hAnsi="仿宋_GB2312" w:eastAsia="仿宋_GB2312" w:cs="仿宋_GB2312"/>
                <w:color w:val="auto"/>
                <w:spacing w:val="4"/>
                <w:sz w:val="28"/>
                <w:szCs w:val="28"/>
                <w:highlight w:val="none"/>
              </w:rPr>
            </w:pPr>
            <w:r>
              <w:rPr>
                <w:rFonts w:hint="eastAsia" w:ascii="仿宋_GB2312" w:hAnsi="仿宋_GB2312" w:eastAsia="仿宋_GB2312" w:cs="仿宋_GB2312"/>
                <w:color w:val="auto"/>
                <w:spacing w:val="4"/>
                <w:sz w:val="28"/>
                <w:szCs w:val="28"/>
                <w:highlight w:val="none"/>
                <w:lang w:eastAsia="zh-CN"/>
              </w:rPr>
              <w:t>本企业</w:t>
            </w:r>
            <w:r>
              <w:rPr>
                <w:rFonts w:hint="eastAsia" w:ascii="仿宋_GB2312" w:hAnsi="仿宋_GB2312" w:eastAsia="仿宋_GB2312" w:cs="仿宋_GB2312"/>
                <w:color w:val="auto"/>
                <w:spacing w:val="4"/>
                <w:sz w:val="28"/>
                <w:szCs w:val="28"/>
                <w:highlight w:val="none"/>
              </w:rPr>
              <w:t>已充分了解并愿意承担建设</w:t>
            </w:r>
            <w:r>
              <w:rPr>
                <w:rFonts w:hint="eastAsia" w:ascii="仿宋_GB2312" w:hAnsi="仿宋_GB2312" w:eastAsia="仿宋_GB2312" w:cs="仿宋_GB2312"/>
                <w:color w:val="auto"/>
                <w:spacing w:val="4"/>
                <w:sz w:val="28"/>
                <w:szCs w:val="28"/>
                <w:highlight w:val="none"/>
                <w:lang w:eastAsia="zh-CN"/>
              </w:rPr>
              <w:t>屋顶</w:t>
            </w:r>
            <w:r>
              <w:rPr>
                <w:rFonts w:hint="eastAsia" w:ascii="仿宋_GB2312" w:hAnsi="仿宋_GB2312" w:eastAsia="仿宋_GB2312" w:cs="仿宋_GB2312"/>
                <w:color w:val="auto"/>
                <w:spacing w:val="4"/>
                <w:sz w:val="28"/>
                <w:szCs w:val="28"/>
                <w:highlight w:val="none"/>
              </w:rPr>
              <w:t>光伏电站可能带来的安全风险。承诺申请建设屋顶光伏材料真实、屋顶产权明晰，具备装设光伏电站条件，不影响他人通风、通行、采光，不搭建违章建筑。</w:t>
            </w:r>
          </w:p>
          <w:p>
            <w:pPr>
              <w:widowControl/>
              <w:wordWrap w:val="0"/>
              <w:topLinePunct/>
              <w:adjustRightInd w:val="0"/>
              <w:snapToGrid w:val="0"/>
              <w:spacing w:line="284" w:lineRule="auto"/>
              <w:ind w:left="31680" w:hanging="576" w:hangingChars="200"/>
              <w:textAlignment w:val="baseline"/>
              <w:rPr>
                <w:rFonts w:hint="eastAsia" w:ascii="仿宋_GB2312" w:hAnsi="仿宋_GB2312" w:eastAsia="仿宋_GB2312" w:cs="仿宋_GB2312"/>
                <w:color w:val="auto"/>
                <w:spacing w:val="4"/>
                <w:sz w:val="28"/>
                <w:szCs w:val="28"/>
                <w:highlight w:val="none"/>
              </w:rPr>
            </w:pPr>
          </w:p>
          <w:p>
            <w:pPr>
              <w:widowControl/>
              <w:wordWrap w:val="0"/>
              <w:topLinePunct/>
              <w:adjustRightInd w:val="0"/>
              <w:snapToGrid w:val="0"/>
              <w:spacing w:line="284" w:lineRule="auto"/>
              <w:ind w:left="31680" w:hanging="576" w:hangingChars="200"/>
              <w:textAlignment w:val="baseline"/>
              <w:rPr>
                <w:rFonts w:hint="eastAsia" w:ascii="仿宋_GB2312" w:hAnsi="仿宋_GB2312" w:eastAsia="仿宋_GB2312" w:cs="仿宋_GB2312"/>
                <w:color w:val="auto"/>
                <w:spacing w:val="4"/>
                <w:sz w:val="28"/>
                <w:szCs w:val="28"/>
                <w:highlight w:val="none"/>
              </w:rPr>
            </w:pPr>
          </w:p>
          <w:p>
            <w:pPr>
              <w:widowControl/>
              <w:wordWrap w:val="0"/>
              <w:topLinePunct/>
              <w:adjustRightInd w:val="0"/>
              <w:snapToGrid w:val="0"/>
              <w:spacing w:line="284" w:lineRule="auto"/>
              <w:ind w:left="31680" w:hanging="576" w:hangingChars="200"/>
              <w:textAlignment w:val="baseline"/>
              <w:rPr>
                <w:rFonts w:hint="eastAsia" w:ascii="仿宋_GB2312" w:hAnsi="仿宋_GB2312" w:eastAsia="仿宋_GB2312" w:cs="仿宋_GB2312"/>
                <w:color w:val="auto"/>
                <w:spacing w:val="4"/>
                <w:sz w:val="28"/>
                <w:szCs w:val="28"/>
                <w:highlight w:val="none"/>
                <w:lang w:eastAsia="zh-CN"/>
              </w:rPr>
            </w:pPr>
            <w:r>
              <w:rPr>
                <w:rFonts w:hint="eastAsia" w:ascii="仿宋_GB2312" w:hAnsi="仿宋_GB2312" w:eastAsia="仿宋_GB2312" w:cs="仿宋_GB2312"/>
                <w:color w:val="auto"/>
                <w:spacing w:val="4"/>
                <w:sz w:val="28"/>
                <w:szCs w:val="28"/>
                <w:highlight w:val="none"/>
              </w:rPr>
              <w:t>申请人签名：</w:t>
            </w:r>
            <w:r>
              <w:rPr>
                <w:rFonts w:hint="eastAsia" w:ascii="仿宋_GB2312" w:hAnsi="仿宋_GB2312" w:eastAsia="仿宋_GB2312" w:cs="仿宋_GB2312"/>
                <w:color w:val="auto"/>
                <w:spacing w:val="4"/>
                <w:sz w:val="28"/>
                <w:szCs w:val="28"/>
                <w:highlight w:val="none"/>
                <w:lang w:eastAsia="zh-CN"/>
              </w:rPr>
              <w:t>（企业盖章）</w:t>
            </w:r>
          </w:p>
          <w:p>
            <w:pPr>
              <w:widowControl/>
              <w:wordWrap w:val="0"/>
              <w:topLinePunct/>
              <w:adjustRightInd w:val="0"/>
              <w:snapToGrid w:val="0"/>
              <w:spacing w:line="284" w:lineRule="auto"/>
              <w:ind w:left="31680" w:hanging="576" w:hangingChars="200"/>
              <w:textAlignment w:val="baseline"/>
              <w:rPr>
                <w:rFonts w:hint="eastAsia" w:ascii="仿宋_GB2312" w:hAnsi="仿宋_GB2312" w:eastAsia="仿宋_GB2312" w:cs="仿宋_GB2312"/>
                <w:color w:val="auto"/>
                <w:spacing w:val="4"/>
                <w:sz w:val="28"/>
                <w:szCs w:val="28"/>
                <w:highlight w:val="none"/>
              </w:rPr>
            </w:pPr>
          </w:p>
          <w:p>
            <w:pPr>
              <w:widowControl/>
              <w:wordWrap w:val="0"/>
              <w:topLinePunct/>
              <w:adjustRightInd w:val="0"/>
              <w:snapToGrid w:val="0"/>
              <w:spacing w:line="284" w:lineRule="auto"/>
              <w:ind w:left="31680" w:hanging="576" w:hangingChars="200"/>
              <w:textAlignment w:val="baseline"/>
              <w:rPr>
                <w:rFonts w:hint="eastAsia" w:ascii="仿宋_GB2312" w:hAnsi="仿宋_GB2312" w:eastAsia="仿宋_GB2312" w:cs="仿宋_GB2312"/>
                <w:color w:val="auto"/>
                <w:spacing w:val="4"/>
                <w:sz w:val="28"/>
                <w:szCs w:val="28"/>
                <w:highlight w:val="none"/>
              </w:rPr>
            </w:pPr>
            <w:r>
              <w:rPr>
                <w:rFonts w:hint="eastAsia" w:ascii="仿宋_GB2312" w:hAnsi="仿宋_GB2312" w:eastAsia="仿宋_GB2312" w:cs="仿宋_GB2312"/>
                <w:color w:val="auto"/>
                <w:spacing w:val="4"/>
                <w:sz w:val="28"/>
                <w:szCs w:val="28"/>
                <w:highlight w:val="none"/>
              </w:rPr>
              <w:t xml:space="preserve">               年    月    日</w:t>
            </w:r>
          </w:p>
        </w:tc>
      </w:tr>
    </w:tbl>
    <w:p>
      <w:pPr>
        <w:widowControl/>
        <w:wordWrap w:val="0"/>
        <w:topLinePunct/>
        <w:adjustRightInd w:val="0"/>
        <w:snapToGrid w:val="0"/>
        <w:spacing w:line="284" w:lineRule="auto"/>
        <w:ind w:left="31680" w:hanging="576" w:hangingChars="200"/>
        <w:textAlignment w:val="baseline"/>
        <w:rPr>
          <w:rFonts w:hint="eastAsia" w:ascii="仿宋_GB2312" w:hAnsi="仿宋_GB2312" w:eastAsia="仿宋_GB2312" w:cs="仿宋_GB2312"/>
          <w:color w:val="auto"/>
          <w:spacing w:val="4"/>
          <w:sz w:val="28"/>
          <w:szCs w:val="28"/>
          <w:highlight w:val="none"/>
        </w:rPr>
        <w:sectPr>
          <w:footerReference r:id="rId5" w:type="default"/>
          <w:pgSz w:w="11906" w:h="16838"/>
          <w:pgMar w:top="1440" w:right="1803" w:bottom="1440" w:left="1803" w:header="851" w:footer="992" w:gutter="0"/>
          <w:pgNumType w:fmt="decimal"/>
          <w:cols w:space="0" w:num="1"/>
          <w:rtlGutter w:val="0"/>
          <w:docGrid w:type="lines" w:linePitch="317" w:charSpace="0"/>
        </w:sectPr>
      </w:pPr>
    </w:p>
    <w:p>
      <w:pPr>
        <w:widowControl/>
        <w:wordWrap w:val="0"/>
        <w:topLinePunct/>
        <w:adjustRightInd w:val="0"/>
        <w:snapToGrid w:val="0"/>
        <w:spacing w:line="284" w:lineRule="auto"/>
        <w:ind w:left="31680" w:hanging="576" w:hangingChars="200"/>
        <w:textAlignment w:val="baseline"/>
        <w:rPr>
          <w:rFonts w:hint="eastAsia" w:ascii="仿宋_GB2312" w:hAnsi="仿宋_GB2312" w:eastAsia="仿宋_GB2312" w:cs="仿宋_GB2312"/>
          <w:color w:val="auto"/>
          <w:spacing w:val="4"/>
          <w:sz w:val="28"/>
          <w:szCs w:val="28"/>
          <w:highlight w:val="none"/>
        </w:rPr>
      </w:pPr>
    </w:p>
    <w:tbl>
      <w:tblPr>
        <w:tblStyle w:val="10"/>
        <w:tblW w:w="915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28"/>
        <w:gridCol w:w="72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1" w:hRule="atLeast"/>
          <w:jc w:val="center"/>
        </w:trPr>
        <w:tc>
          <w:tcPr>
            <w:tcW w:w="1928" w:type="dxa"/>
            <w:tcBorders>
              <w:bottom w:val="single" w:color="auto" w:sz="4" w:space="0"/>
            </w:tcBorders>
            <w:vAlign w:val="center"/>
          </w:tcPr>
          <w:p>
            <w:pPr>
              <w:widowControl/>
              <w:wordWrap w:val="0"/>
              <w:topLinePunct/>
              <w:adjustRightInd w:val="0"/>
              <w:snapToGrid w:val="0"/>
              <w:spacing w:line="284" w:lineRule="auto"/>
              <w:ind w:left="31680" w:hanging="576" w:hangingChars="200"/>
              <w:jc w:val="center"/>
              <w:textAlignment w:val="baseline"/>
              <w:rPr>
                <w:rFonts w:hint="eastAsia" w:ascii="仿宋_GB2312" w:hAnsi="仿宋_GB2312" w:eastAsia="仿宋_GB2312" w:cs="仿宋_GB2312"/>
                <w:color w:val="auto"/>
                <w:spacing w:val="4"/>
                <w:sz w:val="28"/>
                <w:szCs w:val="28"/>
                <w:highlight w:val="none"/>
              </w:rPr>
            </w:pPr>
            <w:r>
              <w:rPr>
                <w:rFonts w:hint="eastAsia" w:ascii="仿宋_GB2312" w:hAnsi="仿宋_GB2312" w:eastAsia="仿宋_GB2312" w:cs="仿宋_GB2312"/>
                <w:color w:val="auto"/>
                <w:spacing w:val="4"/>
                <w:sz w:val="28"/>
                <w:szCs w:val="28"/>
                <w:highlight w:val="none"/>
              </w:rPr>
              <w:t>安装公司</w:t>
            </w:r>
          </w:p>
          <w:p>
            <w:pPr>
              <w:widowControl/>
              <w:wordWrap w:val="0"/>
              <w:topLinePunct/>
              <w:adjustRightInd w:val="0"/>
              <w:snapToGrid w:val="0"/>
              <w:spacing w:line="284" w:lineRule="auto"/>
              <w:ind w:left="31680" w:hanging="576" w:hangingChars="200"/>
              <w:jc w:val="center"/>
              <w:textAlignment w:val="baseline"/>
              <w:rPr>
                <w:rFonts w:hint="eastAsia" w:ascii="仿宋_GB2312" w:hAnsi="仿宋_GB2312" w:eastAsia="仿宋_GB2312" w:cs="仿宋_GB2312"/>
                <w:color w:val="auto"/>
                <w:spacing w:val="4"/>
                <w:sz w:val="28"/>
                <w:szCs w:val="28"/>
                <w:highlight w:val="none"/>
              </w:rPr>
            </w:pPr>
            <w:r>
              <w:rPr>
                <w:rFonts w:hint="eastAsia" w:ascii="仿宋_GB2312" w:hAnsi="仿宋_GB2312" w:eastAsia="仿宋_GB2312" w:cs="仿宋_GB2312"/>
                <w:color w:val="auto"/>
                <w:spacing w:val="4"/>
                <w:sz w:val="28"/>
                <w:szCs w:val="28"/>
                <w:highlight w:val="none"/>
              </w:rPr>
              <w:t>承诺事项</w:t>
            </w:r>
          </w:p>
        </w:tc>
        <w:tc>
          <w:tcPr>
            <w:tcW w:w="7222" w:type="dxa"/>
            <w:tcBorders>
              <w:bottom w:val="single" w:color="auto" w:sz="4" w:space="0"/>
            </w:tcBorders>
          </w:tcPr>
          <w:p>
            <w:pPr>
              <w:widowControl/>
              <w:wordWrap w:val="0"/>
              <w:topLinePunct/>
              <w:adjustRightInd w:val="0"/>
              <w:snapToGrid w:val="0"/>
              <w:spacing w:line="284" w:lineRule="auto"/>
              <w:ind w:left="31680" w:hanging="576" w:hangingChars="200"/>
              <w:textAlignment w:val="baseline"/>
              <w:rPr>
                <w:rFonts w:hint="eastAsia" w:ascii="仿宋_GB2312" w:hAnsi="仿宋_GB2312" w:eastAsia="仿宋_GB2312" w:cs="仿宋_GB2312"/>
                <w:color w:val="auto"/>
                <w:spacing w:val="4"/>
                <w:sz w:val="28"/>
                <w:szCs w:val="28"/>
                <w:highlight w:val="none"/>
              </w:rPr>
            </w:pPr>
          </w:p>
          <w:p>
            <w:pPr>
              <w:widowControl/>
              <w:wordWrap w:val="0"/>
              <w:topLinePunct/>
              <w:adjustRightInd w:val="0"/>
              <w:snapToGrid w:val="0"/>
              <w:spacing w:line="284" w:lineRule="auto"/>
              <w:ind w:firstLine="576" w:firstLineChars="200"/>
              <w:textAlignment w:val="baseline"/>
              <w:rPr>
                <w:rFonts w:hint="eastAsia" w:ascii="仿宋_GB2312" w:hAnsi="仿宋_GB2312" w:eastAsia="仿宋_GB2312" w:cs="仿宋_GB2312"/>
                <w:color w:val="auto"/>
                <w:spacing w:val="4"/>
                <w:sz w:val="28"/>
                <w:szCs w:val="28"/>
                <w:highlight w:val="none"/>
              </w:rPr>
            </w:pPr>
            <w:r>
              <w:rPr>
                <w:rFonts w:hint="eastAsia" w:ascii="仿宋_GB2312" w:hAnsi="仿宋_GB2312" w:eastAsia="仿宋_GB2312" w:cs="仿宋_GB2312"/>
                <w:color w:val="auto"/>
                <w:spacing w:val="4"/>
                <w:sz w:val="28"/>
                <w:szCs w:val="28"/>
                <w:highlight w:val="none"/>
              </w:rPr>
              <w:t>我司承诺向居民提供的屋顶光伏电站符合相关政策法规和技术标准要求，确保电网安全和居民使用安全；承诺提供维修服务，并就屋顶光伏电站建设、运行服务等事项接受各监管部门监督检查。</w:t>
            </w:r>
          </w:p>
          <w:p>
            <w:pPr>
              <w:widowControl/>
              <w:wordWrap w:val="0"/>
              <w:topLinePunct/>
              <w:adjustRightInd w:val="0"/>
              <w:snapToGrid w:val="0"/>
              <w:spacing w:line="284" w:lineRule="auto"/>
              <w:ind w:left="31680" w:hanging="576" w:hangingChars="200"/>
              <w:textAlignment w:val="baseline"/>
              <w:rPr>
                <w:rFonts w:hint="eastAsia" w:ascii="仿宋_GB2312" w:hAnsi="仿宋_GB2312" w:eastAsia="仿宋_GB2312" w:cs="仿宋_GB2312"/>
                <w:color w:val="auto"/>
                <w:spacing w:val="4"/>
                <w:sz w:val="28"/>
                <w:szCs w:val="28"/>
                <w:highlight w:val="none"/>
              </w:rPr>
            </w:pPr>
          </w:p>
          <w:p>
            <w:pPr>
              <w:widowControl/>
              <w:wordWrap w:val="0"/>
              <w:topLinePunct/>
              <w:adjustRightInd w:val="0"/>
              <w:snapToGrid w:val="0"/>
              <w:spacing w:line="284" w:lineRule="auto"/>
              <w:ind w:left="31680" w:hanging="576" w:hangingChars="200"/>
              <w:textAlignment w:val="baseline"/>
              <w:rPr>
                <w:rFonts w:hint="eastAsia" w:ascii="仿宋_GB2312" w:hAnsi="仿宋_GB2312" w:eastAsia="仿宋_GB2312" w:cs="仿宋_GB2312"/>
                <w:color w:val="auto"/>
                <w:spacing w:val="4"/>
                <w:sz w:val="28"/>
                <w:szCs w:val="28"/>
                <w:highlight w:val="none"/>
              </w:rPr>
            </w:pPr>
            <w:r>
              <w:rPr>
                <w:rFonts w:hint="eastAsia" w:ascii="仿宋_GB2312" w:hAnsi="仿宋_GB2312" w:eastAsia="仿宋_GB2312" w:cs="仿宋_GB2312"/>
                <w:color w:val="auto"/>
                <w:spacing w:val="4"/>
                <w:sz w:val="28"/>
                <w:szCs w:val="28"/>
                <w:highlight w:val="none"/>
              </w:rPr>
              <w:t>公司法人签名：</w:t>
            </w:r>
          </w:p>
          <w:p>
            <w:pPr>
              <w:widowControl/>
              <w:wordWrap w:val="0"/>
              <w:topLinePunct/>
              <w:adjustRightInd w:val="0"/>
              <w:snapToGrid w:val="0"/>
              <w:spacing w:line="284" w:lineRule="auto"/>
              <w:ind w:left="31680" w:hanging="576" w:hangingChars="200"/>
              <w:textAlignment w:val="baseline"/>
              <w:rPr>
                <w:rFonts w:hint="eastAsia" w:ascii="仿宋_GB2312" w:hAnsi="仿宋_GB2312" w:eastAsia="仿宋_GB2312" w:cs="仿宋_GB2312"/>
                <w:color w:val="auto"/>
                <w:spacing w:val="4"/>
                <w:sz w:val="28"/>
                <w:szCs w:val="28"/>
                <w:highlight w:val="none"/>
              </w:rPr>
            </w:pPr>
          </w:p>
          <w:p>
            <w:pPr>
              <w:widowControl/>
              <w:wordWrap w:val="0"/>
              <w:topLinePunct/>
              <w:adjustRightInd w:val="0"/>
              <w:snapToGrid w:val="0"/>
              <w:spacing w:line="284" w:lineRule="auto"/>
              <w:ind w:left="31680" w:hanging="576" w:hangingChars="200"/>
              <w:textAlignment w:val="baseline"/>
              <w:rPr>
                <w:rFonts w:hint="eastAsia" w:ascii="仿宋_GB2312" w:hAnsi="仿宋_GB2312" w:eastAsia="仿宋_GB2312" w:cs="仿宋_GB2312"/>
                <w:color w:val="auto"/>
                <w:spacing w:val="4"/>
                <w:sz w:val="28"/>
                <w:szCs w:val="28"/>
                <w:highlight w:val="none"/>
              </w:rPr>
            </w:pPr>
            <w:r>
              <w:rPr>
                <w:rFonts w:hint="eastAsia" w:ascii="仿宋_GB2312" w:hAnsi="仿宋_GB2312" w:eastAsia="仿宋_GB2312" w:cs="仿宋_GB2312"/>
                <w:color w:val="auto"/>
                <w:spacing w:val="4"/>
                <w:sz w:val="28"/>
                <w:szCs w:val="28"/>
                <w:highlight w:val="none"/>
              </w:rPr>
              <w:t>（公司盖章）</w:t>
            </w:r>
          </w:p>
          <w:p>
            <w:pPr>
              <w:widowControl/>
              <w:wordWrap w:val="0"/>
              <w:topLinePunct/>
              <w:adjustRightInd w:val="0"/>
              <w:snapToGrid w:val="0"/>
              <w:spacing w:line="284" w:lineRule="auto"/>
              <w:ind w:left="31680" w:hanging="576" w:hangingChars="200"/>
              <w:jc w:val="right"/>
              <w:textAlignment w:val="baseline"/>
              <w:rPr>
                <w:rFonts w:hint="eastAsia" w:ascii="仿宋_GB2312" w:hAnsi="仿宋_GB2312" w:eastAsia="仿宋_GB2312" w:cs="仿宋_GB2312"/>
                <w:color w:val="auto"/>
                <w:spacing w:val="4"/>
                <w:sz w:val="28"/>
                <w:szCs w:val="28"/>
                <w:highlight w:val="none"/>
              </w:rPr>
            </w:pPr>
          </w:p>
          <w:p>
            <w:pPr>
              <w:widowControl/>
              <w:wordWrap w:val="0"/>
              <w:topLinePunct/>
              <w:adjustRightInd w:val="0"/>
              <w:snapToGrid w:val="0"/>
              <w:spacing w:line="284" w:lineRule="auto"/>
              <w:ind w:left="31680" w:hanging="576" w:hangingChars="200"/>
              <w:jc w:val="right"/>
              <w:textAlignment w:val="baseline"/>
              <w:rPr>
                <w:rFonts w:hint="eastAsia" w:ascii="仿宋_GB2312" w:hAnsi="仿宋_GB2312" w:eastAsia="仿宋_GB2312" w:cs="仿宋_GB2312"/>
                <w:color w:val="auto"/>
                <w:spacing w:val="4"/>
                <w:sz w:val="28"/>
                <w:szCs w:val="28"/>
                <w:highlight w:val="none"/>
              </w:rPr>
            </w:pPr>
            <w:r>
              <w:rPr>
                <w:rFonts w:hint="eastAsia" w:ascii="仿宋_GB2312" w:hAnsi="仿宋_GB2312" w:eastAsia="仿宋_GB2312" w:cs="仿宋_GB2312"/>
                <w:color w:val="auto"/>
                <w:spacing w:val="4"/>
                <w:sz w:val="28"/>
                <w:szCs w:val="28"/>
                <w:highlight w:val="none"/>
              </w:rPr>
              <w:t xml:space="preserve">   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58" w:hRule="atLeast"/>
          <w:jc w:val="center"/>
        </w:trPr>
        <w:tc>
          <w:tcPr>
            <w:tcW w:w="1928" w:type="dxa"/>
            <w:tcBorders>
              <w:top w:val="single" w:color="auto" w:sz="4" w:space="0"/>
              <w:bottom w:val="single" w:color="auto" w:sz="4" w:space="0"/>
            </w:tcBorders>
            <w:vAlign w:val="center"/>
          </w:tcPr>
          <w:p>
            <w:pPr>
              <w:widowControl/>
              <w:wordWrap w:val="0"/>
              <w:topLinePunct/>
              <w:adjustRightInd w:val="0"/>
              <w:snapToGrid w:val="0"/>
              <w:spacing w:line="284" w:lineRule="auto"/>
              <w:ind w:left="14" w:leftChars="0" w:hanging="14" w:hangingChars="5"/>
              <w:jc w:val="center"/>
              <w:textAlignment w:val="baseline"/>
              <w:rPr>
                <w:rFonts w:hint="eastAsia" w:ascii="仿宋_GB2312" w:hAnsi="仿宋_GB2312" w:eastAsia="仿宋_GB2312" w:cs="仿宋_GB2312"/>
                <w:color w:val="auto"/>
                <w:spacing w:val="4"/>
                <w:sz w:val="28"/>
                <w:szCs w:val="28"/>
                <w:highlight w:val="none"/>
                <w:lang w:eastAsia="zh-CN"/>
              </w:rPr>
            </w:pPr>
            <w:r>
              <w:rPr>
                <w:rFonts w:hint="eastAsia" w:ascii="仿宋_GB2312" w:hAnsi="仿宋_GB2312" w:cs="仿宋_GB2312"/>
                <w:color w:val="auto"/>
                <w:spacing w:val="4"/>
                <w:sz w:val="28"/>
                <w:szCs w:val="28"/>
                <w:highlight w:val="none"/>
                <w:lang w:eastAsia="zh-CN"/>
              </w:rPr>
              <w:t>所在地乡（镇）人民政府审查意见</w:t>
            </w:r>
          </w:p>
        </w:tc>
        <w:tc>
          <w:tcPr>
            <w:tcW w:w="7222" w:type="dxa"/>
            <w:tcBorders>
              <w:top w:val="single" w:color="auto" w:sz="4" w:space="0"/>
            </w:tcBorders>
          </w:tcPr>
          <w:p>
            <w:pPr>
              <w:widowControl/>
              <w:wordWrap w:val="0"/>
              <w:topLinePunct/>
              <w:adjustRightInd w:val="0"/>
              <w:snapToGrid w:val="0"/>
              <w:spacing w:line="284" w:lineRule="auto"/>
              <w:ind w:left="31680" w:hanging="576" w:hangingChars="200"/>
              <w:jc w:val="right"/>
              <w:textAlignment w:val="baseline"/>
              <w:rPr>
                <w:rFonts w:hint="eastAsia" w:ascii="仿宋_GB2312" w:hAnsi="仿宋_GB2312" w:eastAsia="仿宋_GB2312" w:cs="仿宋_GB2312"/>
                <w:color w:val="auto"/>
                <w:spacing w:val="4"/>
                <w:sz w:val="28"/>
                <w:szCs w:val="28"/>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1" w:hRule="atLeast"/>
          <w:jc w:val="center"/>
        </w:trPr>
        <w:tc>
          <w:tcPr>
            <w:tcW w:w="1928" w:type="dxa"/>
            <w:tcBorders>
              <w:top w:val="single" w:color="auto" w:sz="4" w:space="0"/>
            </w:tcBorders>
            <w:vAlign w:val="center"/>
          </w:tcPr>
          <w:p>
            <w:pPr>
              <w:widowControl/>
              <w:wordWrap w:val="0"/>
              <w:topLinePunct/>
              <w:adjustRightInd w:val="0"/>
              <w:snapToGrid w:val="0"/>
              <w:spacing w:line="284" w:lineRule="auto"/>
              <w:ind w:left="31680" w:hanging="576" w:hangingChars="200"/>
              <w:jc w:val="center"/>
              <w:textAlignment w:val="baseline"/>
              <w:rPr>
                <w:rFonts w:hint="eastAsia" w:ascii="仿宋_GB2312" w:hAnsi="仿宋_GB2312" w:eastAsia="仿宋_GB2312" w:cs="仿宋_GB2312"/>
                <w:color w:val="auto"/>
                <w:spacing w:val="4"/>
                <w:sz w:val="28"/>
                <w:szCs w:val="28"/>
                <w:highlight w:val="none"/>
                <w:lang w:val="en-US" w:eastAsia="zh-CN"/>
              </w:rPr>
            </w:pPr>
            <w:r>
              <w:rPr>
                <w:rFonts w:hint="eastAsia" w:ascii="仿宋_GB2312" w:hAnsi="仿宋_GB2312" w:eastAsia="仿宋_GB2312" w:cs="仿宋_GB2312"/>
                <w:color w:val="auto"/>
                <w:spacing w:val="4"/>
                <w:sz w:val="28"/>
                <w:szCs w:val="28"/>
                <w:highlight w:val="none"/>
                <w:lang w:val="en-US" w:eastAsia="zh-CN"/>
              </w:rPr>
              <w:t>发改、电力部门</w:t>
            </w:r>
          </w:p>
          <w:p>
            <w:pPr>
              <w:widowControl/>
              <w:wordWrap w:val="0"/>
              <w:topLinePunct/>
              <w:adjustRightInd w:val="0"/>
              <w:snapToGrid w:val="0"/>
              <w:spacing w:line="284" w:lineRule="auto"/>
              <w:ind w:left="31680" w:hanging="576" w:hangingChars="200"/>
              <w:jc w:val="center"/>
              <w:textAlignment w:val="baseline"/>
              <w:rPr>
                <w:rFonts w:hint="eastAsia" w:ascii="仿宋_GB2312" w:hAnsi="仿宋_GB2312" w:eastAsia="仿宋_GB2312" w:cs="仿宋_GB2312"/>
                <w:color w:val="auto"/>
                <w:spacing w:val="4"/>
                <w:sz w:val="28"/>
                <w:szCs w:val="28"/>
                <w:highlight w:val="none"/>
              </w:rPr>
            </w:pPr>
            <w:r>
              <w:rPr>
                <w:rFonts w:hint="eastAsia" w:ascii="仿宋_GB2312" w:hAnsi="仿宋_GB2312" w:eastAsia="仿宋_GB2312" w:cs="仿宋_GB2312"/>
                <w:color w:val="auto"/>
                <w:spacing w:val="4"/>
                <w:sz w:val="28"/>
                <w:szCs w:val="28"/>
                <w:highlight w:val="none"/>
              </w:rPr>
              <w:t>审查意见</w:t>
            </w:r>
          </w:p>
        </w:tc>
        <w:tc>
          <w:tcPr>
            <w:tcW w:w="7222" w:type="dxa"/>
          </w:tcPr>
          <w:p>
            <w:pPr>
              <w:widowControl/>
              <w:wordWrap w:val="0"/>
              <w:topLinePunct/>
              <w:adjustRightInd w:val="0"/>
              <w:snapToGrid w:val="0"/>
              <w:spacing w:line="284" w:lineRule="auto"/>
              <w:ind w:left="31680" w:hanging="576" w:hangingChars="200"/>
              <w:textAlignment w:val="baseline"/>
              <w:rPr>
                <w:rFonts w:hint="eastAsia" w:ascii="仿宋_GB2312" w:hAnsi="仿宋_GB2312" w:eastAsia="仿宋_GB2312" w:cs="仿宋_GB2312"/>
                <w:color w:val="auto"/>
                <w:spacing w:val="4"/>
                <w:sz w:val="28"/>
                <w:szCs w:val="28"/>
                <w:highlight w:val="none"/>
              </w:rPr>
            </w:pPr>
          </w:p>
          <w:p>
            <w:pPr>
              <w:widowControl/>
              <w:wordWrap w:val="0"/>
              <w:topLinePunct/>
              <w:adjustRightInd w:val="0"/>
              <w:snapToGrid w:val="0"/>
              <w:spacing w:line="284" w:lineRule="auto"/>
              <w:ind w:left="31680" w:hanging="576" w:hangingChars="200"/>
              <w:textAlignment w:val="baseline"/>
              <w:rPr>
                <w:rFonts w:hint="eastAsia" w:ascii="仿宋_GB2312" w:hAnsi="仿宋_GB2312" w:eastAsia="仿宋_GB2312" w:cs="仿宋_GB2312"/>
                <w:color w:val="auto"/>
                <w:spacing w:val="4"/>
                <w:sz w:val="28"/>
                <w:szCs w:val="28"/>
                <w:highlight w:val="none"/>
              </w:rPr>
            </w:pPr>
          </w:p>
          <w:p>
            <w:pPr>
              <w:widowControl/>
              <w:wordWrap w:val="0"/>
              <w:topLinePunct/>
              <w:adjustRightInd w:val="0"/>
              <w:snapToGrid w:val="0"/>
              <w:spacing w:line="284" w:lineRule="auto"/>
              <w:ind w:left="31680" w:hanging="576" w:hangingChars="200"/>
              <w:textAlignment w:val="baseline"/>
              <w:rPr>
                <w:rFonts w:hint="eastAsia" w:ascii="仿宋_GB2312" w:hAnsi="仿宋_GB2312" w:eastAsia="仿宋_GB2312" w:cs="仿宋_GB2312"/>
                <w:color w:val="auto"/>
                <w:spacing w:val="4"/>
                <w:sz w:val="28"/>
                <w:szCs w:val="28"/>
                <w:highlight w:val="none"/>
              </w:rPr>
            </w:pPr>
            <w:r>
              <w:rPr>
                <w:rFonts w:hint="eastAsia" w:ascii="仿宋_GB2312" w:hAnsi="仿宋_GB2312" w:eastAsia="仿宋_GB2312" w:cs="仿宋_GB2312"/>
                <w:color w:val="auto"/>
                <w:spacing w:val="4"/>
                <w:sz w:val="28"/>
                <w:szCs w:val="28"/>
                <w:highlight w:val="none"/>
              </w:rPr>
              <w:t>签名（盖章）：</w:t>
            </w:r>
          </w:p>
          <w:p>
            <w:pPr>
              <w:widowControl/>
              <w:wordWrap w:val="0"/>
              <w:topLinePunct/>
              <w:adjustRightInd w:val="0"/>
              <w:snapToGrid w:val="0"/>
              <w:spacing w:line="284" w:lineRule="auto"/>
              <w:ind w:left="31680" w:hanging="576" w:hangingChars="200"/>
              <w:textAlignment w:val="baseline"/>
              <w:rPr>
                <w:rFonts w:hint="eastAsia" w:ascii="仿宋_GB2312" w:hAnsi="仿宋_GB2312" w:eastAsia="仿宋_GB2312" w:cs="仿宋_GB2312"/>
                <w:color w:val="auto"/>
                <w:spacing w:val="4"/>
                <w:sz w:val="28"/>
                <w:szCs w:val="28"/>
                <w:highlight w:val="none"/>
              </w:rPr>
            </w:pPr>
          </w:p>
          <w:p>
            <w:pPr>
              <w:widowControl/>
              <w:wordWrap w:val="0"/>
              <w:topLinePunct/>
              <w:adjustRightInd w:val="0"/>
              <w:snapToGrid w:val="0"/>
              <w:spacing w:line="284" w:lineRule="auto"/>
              <w:ind w:left="31680" w:hanging="576" w:hangingChars="200"/>
              <w:textAlignment w:val="baseline"/>
              <w:rPr>
                <w:rFonts w:hint="eastAsia" w:ascii="仿宋_GB2312" w:hAnsi="仿宋_GB2312" w:eastAsia="仿宋_GB2312" w:cs="仿宋_GB2312"/>
                <w:color w:val="auto"/>
                <w:spacing w:val="4"/>
                <w:sz w:val="28"/>
                <w:szCs w:val="28"/>
                <w:highlight w:val="none"/>
              </w:rPr>
            </w:pPr>
          </w:p>
          <w:p>
            <w:pPr>
              <w:widowControl/>
              <w:wordWrap w:val="0"/>
              <w:topLinePunct/>
              <w:adjustRightInd w:val="0"/>
              <w:snapToGrid w:val="0"/>
              <w:spacing w:line="284" w:lineRule="auto"/>
              <w:ind w:left="31680" w:hanging="576" w:hangingChars="200"/>
              <w:jc w:val="right"/>
              <w:textAlignment w:val="baseline"/>
              <w:rPr>
                <w:rFonts w:hint="eastAsia" w:ascii="仿宋_GB2312" w:hAnsi="仿宋_GB2312" w:eastAsia="仿宋_GB2312" w:cs="仿宋_GB2312"/>
                <w:color w:val="auto"/>
                <w:spacing w:val="4"/>
                <w:sz w:val="28"/>
                <w:szCs w:val="28"/>
                <w:highlight w:val="none"/>
              </w:rPr>
            </w:pPr>
            <w:r>
              <w:rPr>
                <w:rFonts w:hint="eastAsia" w:ascii="仿宋_GB2312" w:hAnsi="仿宋_GB2312" w:eastAsia="仿宋_GB2312" w:cs="仿宋_GB2312"/>
                <w:color w:val="auto"/>
                <w:spacing w:val="4"/>
                <w:sz w:val="28"/>
                <w:szCs w:val="28"/>
                <w:highlight w:val="none"/>
              </w:rPr>
              <w:t xml:space="preserve">           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4" w:hRule="atLeast"/>
          <w:jc w:val="center"/>
        </w:trPr>
        <w:tc>
          <w:tcPr>
            <w:tcW w:w="1928" w:type="dxa"/>
            <w:vAlign w:val="center"/>
          </w:tcPr>
          <w:p>
            <w:pPr>
              <w:widowControl/>
              <w:wordWrap w:val="0"/>
              <w:topLinePunct/>
              <w:adjustRightInd w:val="0"/>
              <w:snapToGrid w:val="0"/>
              <w:spacing w:line="284" w:lineRule="auto"/>
              <w:ind w:left="31680" w:hanging="576" w:hangingChars="200"/>
              <w:jc w:val="center"/>
              <w:textAlignment w:val="baseline"/>
              <w:rPr>
                <w:rFonts w:hint="eastAsia" w:ascii="仿宋_GB2312" w:hAnsi="仿宋_GB2312" w:eastAsia="仿宋_GB2312" w:cs="仿宋_GB2312"/>
                <w:color w:val="auto"/>
                <w:spacing w:val="4"/>
                <w:sz w:val="28"/>
                <w:szCs w:val="28"/>
                <w:highlight w:val="none"/>
                <w:lang w:eastAsia="zh-CN"/>
              </w:rPr>
            </w:pPr>
            <w:r>
              <w:rPr>
                <w:rFonts w:hint="eastAsia" w:ascii="仿宋_GB2312" w:hAnsi="仿宋_GB2312" w:eastAsia="仿宋_GB2312" w:cs="仿宋_GB2312"/>
                <w:color w:val="auto"/>
                <w:spacing w:val="4"/>
                <w:sz w:val="28"/>
                <w:szCs w:val="28"/>
                <w:highlight w:val="none"/>
                <w:lang w:eastAsia="zh-CN"/>
              </w:rPr>
              <w:t>供电部门</w:t>
            </w:r>
          </w:p>
          <w:p>
            <w:pPr>
              <w:widowControl/>
              <w:wordWrap w:val="0"/>
              <w:topLinePunct/>
              <w:adjustRightInd w:val="0"/>
              <w:snapToGrid w:val="0"/>
              <w:spacing w:line="284" w:lineRule="auto"/>
              <w:ind w:left="31680" w:hanging="576" w:hangingChars="200"/>
              <w:jc w:val="center"/>
              <w:textAlignment w:val="baseline"/>
              <w:rPr>
                <w:rFonts w:hint="eastAsia" w:ascii="仿宋_GB2312" w:hAnsi="仿宋_GB2312" w:eastAsia="仿宋_GB2312" w:cs="仿宋_GB2312"/>
                <w:color w:val="auto"/>
                <w:spacing w:val="4"/>
                <w:sz w:val="28"/>
                <w:szCs w:val="28"/>
                <w:highlight w:val="none"/>
              </w:rPr>
            </w:pPr>
            <w:r>
              <w:rPr>
                <w:rFonts w:hint="eastAsia" w:ascii="仿宋_GB2312" w:hAnsi="仿宋_GB2312" w:eastAsia="仿宋_GB2312" w:cs="仿宋_GB2312"/>
                <w:color w:val="auto"/>
                <w:spacing w:val="4"/>
                <w:sz w:val="28"/>
                <w:szCs w:val="28"/>
                <w:highlight w:val="none"/>
              </w:rPr>
              <w:t>验收意见</w:t>
            </w:r>
          </w:p>
        </w:tc>
        <w:tc>
          <w:tcPr>
            <w:tcW w:w="7222" w:type="dxa"/>
          </w:tcPr>
          <w:p>
            <w:pPr>
              <w:widowControl/>
              <w:wordWrap w:val="0"/>
              <w:topLinePunct/>
              <w:adjustRightInd w:val="0"/>
              <w:snapToGrid w:val="0"/>
              <w:spacing w:line="284" w:lineRule="auto"/>
              <w:ind w:left="31680" w:hanging="576" w:hangingChars="200"/>
              <w:textAlignment w:val="baseline"/>
              <w:rPr>
                <w:rFonts w:hint="eastAsia" w:ascii="仿宋_GB2312" w:hAnsi="仿宋_GB2312" w:eastAsia="仿宋_GB2312" w:cs="仿宋_GB2312"/>
                <w:color w:val="auto"/>
                <w:spacing w:val="4"/>
                <w:sz w:val="28"/>
                <w:szCs w:val="28"/>
                <w:highlight w:val="none"/>
              </w:rPr>
            </w:pPr>
          </w:p>
          <w:p>
            <w:pPr>
              <w:widowControl/>
              <w:wordWrap w:val="0"/>
              <w:topLinePunct/>
              <w:adjustRightInd w:val="0"/>
              <w:snapToGrid w:val="0"/>
              <w:spacing w:line="284" w:lineRule="auto"/>
              <w:ind w:left="31680" w:hanging="576" w:hangingChars="200"/>
              <w:textAlignment w:val="baseline"/>
              <w:rPr>
                <w:rFonts w:hint="eastAsia" w:ascii="仿宋_GB2312" w:hAnsi="仿宋_GB2312" w:eastAsia="仿宋_GB2312" w:cs="仿宋_GB2312"/>
                <w:color w:val="auto"/>
                <w:spacing w:val="4"/>
                <w:sz w:val="28"/>
                <w:szCs w:val="28"/>
                <w:highlight w:val="none"/>
              </w:rPr>
            </w:pPr>
          </w:p>
          <w:p>
            <w:pPr>
              <w:widowControl/>
              <w:wordWrap w:val="0"/>
              <w:topLinePunct/>
              <w:adjustRightInd w:val="0"/>
              <w:snapToGrid w:val="0"/>
              <w:spacing w:line="284" w:lineRule="auto"/>
              <w:ind w:left="31680" w:hanging="576" w:hangingChars="200"/>
              <w:textAlignment w:val="baseline"/>
              <w:rPr>
                <w:rFonts w:hint="eastAsia" w:ascii="仿宋_GB2312" w:hAnsi="仿宋_GB2312" w:eastAsia="仿宋_GB2312" w:cs="仿宋_GB2312"/>
                <w:color w:val="auto"/>
                <w:spacing w:val="4"/>
                <w:sz w:val="28"/>
                <w:szCs w:val="28"/>
                <w:highlight w:val="none"/>
              </w:rPr>
            </w:pPr>
            <w:r>
              <w:rPr>
                <w:rFonts w:hint="eastAsia" w:ascii="仿宋_GB2312" w:hAnsi="仿宋_GB2312" w:eastAsia="仿宋_GB2312" w:cs="仿宋_GB2312"/>
                <w:color w:val="auto"/>
                <w:spacing w:val="4"/>
                <w:sz w:val="28"/>
                <w:szCs w:val="28"/>
                <w:highlight w:val="none"/>
              </w:rPr>
              <w:t>签名（盖章）：</w:t>
            </w:r>
          </w:p>
          <w:p>
            <w:pPr>
              <w:widowControl/>
              <w:wordWrap w:val="0"/>
              <w:topLinePunct/>
              <w:adjustRightInd w:val="0"/>
              <w:snapToGrid w:val="0"/>
              <w:spacing w:line="284" w:lineRule="auto"/>
              <w:ind w:left="31680" w:hanging="576" w:hangingChars="200"/>
              <w:jc w:val="right"/>
              <w:textAlignment w:val="baseline"/>
              <w:rPr>
                <w:rFonts w:hint="eastAsia" w:ascii="仿宋_GB2312" w:hAnsi="仿宋_GB2312" w:eastAsia="仿宋_GB2312" w:cs="仿宋_GB2312"/>
                <w:color w:val="auto"/>
                <w:spacing w:val="4"/>
                <w:sz w:val="28"/>
                <w:szCs w:val="28"/>
                <w:highlight w:val="none"/>
              </w:rPr>
            </w:pPr>
            <w:r>
              <w:rPr>
                <w:rFonts w:hint="eastAsia" w:ascii="仿宋_GB2312" w:hAnsi="仿宋_GB2312" w:eastAsia="仿宋_GB2312" w:cs="仿宋_GB2312"/>
                <w:color w:val="auto"/>
                <w:spacing w:val="4"/>
                <w:sz w:val="28"/>
                <w:szCs w:val="28"/>
                <w:highlight w:val="none"/>
              </w:rPr>
              <w:t xml:space="preserve">               年    月    日</w:t>
            </w:r>
          </w:p>
        </w:tc>
      </w:tr>
    </w:tbl>
    <w:p>
      <w:pPr>
        <w:widowControl/>
        <w:wordWrap w:val="0"/>
        <w:topLinePunct/>
        <w:adjustRightInd w:val="0"/>
        <w:snapToGrid w:val="0"/>
        <w:spacing w:line="284" w:lineRule="auto"/>
        <w:ind w:left="31680" w:hanging="576" w:hangingChars="200"/>
        <w:textAlignment w:val="baseline"/>
        <w:rPr>
          <w:rFonts w:hint="eastAsia" w:ascii="仿宋_GB2312" w:hAnsi="仿宋_GB2312" w:eastAsia="仿宋_GB2312" w:cs="仿宋_GB2312"/>
          <w:color w:val="auto"/>
          <w:spacing w:val="4"/>
          <w:sz w:val="28"/>
          <w:szCs w:val="28"/>
          <w:highlight w:val="none"/>
        </w:rPr>
      </w:pPr>
    </w:p>
    <w:p>
      <w:pPr>
        <w:widowControl/>
        <w:wordWrap w:val="0"/>
        <w:topLinePunct/>
        <w:adjustRightInd w:val="0"/>
        <w:snapToGrid w:val="0"/>
        <w:spacing w:line="284" w:lineRule="auto"/>
        <w:ind w:left="31680" w:hanging="576" w:hangingChars="200"/>
        <w:textAlignment w:val="baseline"/>
        <w:rPr>
          <w:rFonts w:hint="eastAsia" w:ascii="仿宋_GB2312" w:hAnsi="仿宋_GB2312" w:eastAsia="仿宋_GB2312" w:cs="仿宋_GB2312"/>
          <w:color w:val="auto"/>
          <w:spacing w:val="4"/>
          <w:sz w:val="28"/>
          <w:szCs w:val="28"/>
          <w:highlight w:val="none"/>
        </w:rPr>
      </w:pPr>
      <w:r>
        <w:rPr>
          <w:rFonts w:hint="eastAsia" w:ascii="仿宋_GB2312" w:hAnsi="仿宋_GB2312" w:eastAsia="仿宋_GB2312" w:cs="仿宋_GB2312"/>
          <w:color w:val="auto"/>
          <w:spacing w:val="4"/>
          <w:sz w:val="28"/>
          <w:szCs w:val="28"/>
          <w:highlight w:val="none"/>
        </w:rPr>
        <w:t>注：申请人需提供居民身份证、土地使用权证、不动产登记证和设计图纸（加盖设计单位公章）。</w:t>
      </w:r>
      <w:r>
        <w:rPr>
          <w:rFonts w:hint="default" w:ascii="Times New Roman" w:hAnsi="Times New Roman" w:eastAsia="仿宋_GB2312" w:cs="Times New Roman"/>
          <w:color w:val="auto"/>
          <w:spacing w:val="4"/>
          <w:sz w:val="28"/>
          <w:szCs w:val="28"/>
          <w:highlight w:val="none"/>
        </w:rPr>
        <w:t>本表一式</w:t>
      </w:r>
      <w:r>
        <w:rPr>
          <w:rFonts w:hint="default" w:ascii="Times New Roman" w:hAnsi="Times New Roman" w:cs="Times New Roman"/>
          <w:color w:val="auto"/>
          <w:spacing w:val="4"/>
          <w:sz w:val="28"/>
          <w:szCs w:val="28"/>
          <w:highlight w:val="none"/>
          <w:lang w:val="en-US" w:eastAsia="zh-CN"/>
        </w:rPr>
        <w:t>4</w:t>
      </w:r>
      <w:r>
        <w:rPr>
          <w:rFonts w:hint="default" w:ascii="Times New Roman" w:hAnsi="Times New Roman" w:eastAsia="仿宋_GB2312" w:cs="Times New Roman"/>
          <w:color w:val="auto"/>
          <w:spacing w:val="4"/>
          <w:sz w:val="28"/>
          <w:szCs w:val="28"/>
          <w:highlight w:val="none"/>
        </w:rPr>
        <w:t>份，业主、</w:t>
      </w:r>
      <w:r>
        <w:rPr>
          <w:rFonts w:hint="default" w:ascii="Times New Roman" w:hAnsi="Times New Roman" w:cs="Times New Roman"/>
          <w:color w:val="auto"/>
          <w:spacing w:val="4"/>
          <w:sz w:val="28"/>
          <w:szCs w:val="28"/>
          <w:highlight w:val="none"/>
          <w:lang w:eastAsia="zh-CN"/>
        </w:rPr>
        <w:t>发改、</w:t>
      </w:r>
      <w:r>
        <w:rPr>
          <w:rFonts w:hint="default" w:ascii="Times New Roman" w:hAnsi="Times New Roman" w:eastAsia="仿宋_GB2312" w:cs="Times New Roman"/>
          <w:color w:val="auto"/>
          <w:spacing w:val="4"/>
          <w:sz w:val="28"/>
          <w:szCs w:val="28"/>
          <w:highlight w:val="none"/>
        </w:rPr>
        <w:t>供电公司和</w:t>
      </w:r>
      <w:r>
        <w:rPr>
          <w:rFonts w:hint="default" w:ascii="Times New Roman" w:hAnsi="Times New Roman" w:cs="Times New Roman"/>
          <w:color w:val="auto"/>
          <w:spacing w:val="4"/>
          <w:sz w:val="28"/>
          <w:szCs w:val="28"/>
          <w:highlight w:val="none"/>
          <w:lang w:eastAsia="zh-CN"/>
        </w:rPr>
        <w:t>乡（</w:t>
      </w:r>
      <w:r>
        <w:rPr>
          <w:rFonts w:hint="default" w:ascii="Times New Roman" w:hAnsi="Times New Roman" w:eastAsia="仿宋_GB2312" w:cs="Times New Roman"/>
          <w:color w:val="auto"/>
          <w:spacing w:val="4"/>
          <w:sz w:val="28"/>
          <w:szCs w:val="28"/>
          <w:highlight w:val="none"/>
          <w:lang w:eastAsia="zh-CN"/>
        </w:rPr>
        <w:t>镇</w:t>
      </w:r>
      <w:r>
        <w:rPr>
          <w:rFonts w:hint="default" w:ascii="Times New Roman" w:hAnsi="Times New Roman" w:cs="Times New Roman"/>
          <w:color w:val="auto"/>
          <w:spacing w:val="4"/>
          <w:sz w:val="28"/>
          <w:szCs w:val="28"/>
          <w:highlight w:val="none"/>
          <w:lang w:eastAsia="zh-CN"/>
        </w:rPr>
        <w:t>）人民</w:t>
      </w:r>
      <w:r>
        <w:rPr>
          <w:rFonts w:hint="default" w:ascii="Times New Roman" w:hAnsi="Times New Roman" w:eastAsia="仿宋_GB2312" w:cs="Times New Roman"/>
          <w:color w:val="auto"/>
          <w:spacing w:val="4"/>
          <w:sz w:val="28"/>
          <w:szCs w:val="28"/>
          <w:highlight w:val="none"/>
        </w:rPr>
        <w:t>政府各1份。</w:t>
      </w:r>
    </w:p>
    <w:p>
      <w:pPr>
        <w:widowControl/>
        <w:wordWrap w:val="0"/>
        <w:topLinePunct/>
        <w:adjustRightInd w:val="0"/>
        <w:snapToGrid w:val="0"/>
        <w:spacing w:line="230" w:lineRule="auto"/>
        <w:textAlignment w:val="baseline"/>
        <w:rPr>
          <w:rFonts w:hint="eastAsia" w:ascii="黑体" w:hAnsi="黑体" w:eastAsia="黑体" w:cs="黑体"/>
          <w:color w:val="auto"/>
          <w:szCs w:val="32"/>
          <w:highlight w:val="none"/>
          <w:lang w:val="en-US" w:eastAsia="zh-CN"/>
        </w:rPr>
      </w:pPr>
      <w:r>
        <w:rPr>
          <w:rFonts w:hint="eastAsia" w:ascii="黑体" w:hAnsi="黑体" w:eastAsia="黑体" w:cs="黑体"/>
          <w:color w:val="auto"/>
          <w:spacing w:val="-8"/>
          <w:szCs w:val="32"/>
          <w:highlight w:val="none"/>
        </w:rPr>
        <w:t>附</w:t>
      </w:r>
      <w:r>
        <w:rPr>
          <w:rFonts w:hint="eastAsia" w:ascii="黑体" w:hAnsi="黑体" w:eastAsia="黑体" w:cs="黑体"/>
          <w:color w:val="auto"/>
          <w:spacing w:val="-7"/>
          <w:szCs w:val="32"/>
          <w:highlight w:val="none"/>
        </w:rPr>
        <w:t>件</w:t>
      </w:r>
      <w:r>
        <w:rPr>
          <w:rFonts w:hint="default" w:ascii="Times New Roman" w:hAnsi="Times New Roman" w:eastAsia="黑体" w:cs="Times New Roman"/>
          <w:color w:val="auto"/>
          <w:spacing w:val="-7"/>
          <w:szCs w:val="32"/>
          <w:highlight w:val="none"/>
          <w:lang w:val="en-US" w:eastAsia="zh-CN"/>
        </w:rPr>
        <w:t>2</w:t>
      </w:r>
    </w:p>
    <w:p>
      <w:pPr>
        <w:pStyle w:val="3"/>
        <w:jc w:val="center"/>
        <w:rPr>
          <w:rFonts w:ascii="方正小标宋简体" w:hAnsi="黑体" w:eastAsia="方正小标宋简体" w:cs="黑体"/>
          <w:b w:val="0"/>
          <w:color w:val="auto"/>
          <w:sz w:val="44"/>
          <w:szCs w:val="44"/>
          <w:highlight w:val="none"/>
        </w:rPr>
      </w:pPr>
      <w:r>
        <w:rPr>
          <w:rFonts w:hint="eastAsia" w:ascii="方正小标宋简体" w:hAnsi="黑体" w:eastAsia="方正小标宋简体" w:cs="黑体"/>
          <w:b w:val="0"/>
          <w:color w:val="auto"/>
          <w:sz w:val="44"/>
          <w:szCs w:val="44"/>
          <w:highlight w:val="none"/>
        </w:rPr>
        <w:t>户用光伏申报流程</w:t>
      </w:r>
    </w:p>
    <w:p>
      <w:pPr>
        <w:spacing w:line="600" w:lineRule="exact"/>
        <w:ind w:firstLine="643" w:firstLineChars="200"/>
        <w:rPr>
          <w:rFonts w:ascii="仿宋_GB2312" w:hAnsi="Calibri" w:eastAsia="仿宋_GB2312" w:cs="仿宋_GB2312"/>
          <w:color w:val="auto"/>
          <w:sz w:val="32"/>
          <w:szCs w:val="32"/>
          <w:highlight w:val="none"/>
        </w:rPr>
      </w:pPr>
      <w:r>
        <w:rPr>
          <w:rFonts w:hint="eastAsia" w:ascii="楷体_GB2312" w:hAnsi="仿宋_GB2312" w:eastAsia="楷体_GB2312" w:cs="仿宋_GB2312"/>
          <w:b/>
          <w:bCs/>
          <w:color w:val="auto"/>
          <w:sz w:val="32"/>
          <w:szCs w:val="32"/>
          <w:highlight w:val="none"/>
        </w:rPr>
        <w:t>第一步业主申请：</w:t>
      </w:r>
      <w:r>
        <w:rPr>
          <w:rFonts w:hint="eastAsia" w:ascii="仿宋_GB2312" w:hAnsi="仿宋_GB2312" w:eastAsia="仿宋_GB2312" w:cs="仿宋_GB2312"/>
          <w:color w:val="auto"/>
          <w:sz w:val="32"/>
          <w:szCs w:val="32"/>
          <w:highlight w:val="none"/>
        </w:rPr>
        <w:t>填写《德保县户用屋顶光伏发电项目安装申请表》，提供</w:t>
      </w:r>
      <w:r>
        <w:rPr>
          <w:rFonts w:hint="eastAsia" w:ascii="仿宋_GB2312" w:hAnsi="仿宋_GB2312" w:eastAsia="仿宋_GB2312" w:cs="仿宋_GB2312"/>
          <w:color w:val="auto"/>
          <w:sz w:val="32"/>
          <w:szCs w:val="32"/>
          <w:highlight w:val="none"/>
          <w:lang w:val="en-US" w:eastAsia="zh-CN"/>
        </w:rPr>
        <w:t>企业营业执照、法人代表人身份证原件和复印件或法人委托书原件、房屋租赁协议及出租人</w:t>
      </w:r>
      <w:r>
        <w:rPr>
          <w:rFonts w:hint="eastAsia" w:ascii="仿宋_GB2312" w:hAnsi="仿宋_GB2312" w:eastAsia="仿宋_GB2312" w:cs="仿宋_GB2312"/>
          <w:i w:val="0"/>
          <w:iCs w:val="0"/>
          <w:caps w:val="0"/>
          <w:color w:val="auto"/>
          <w:spacing w:val="0"/>
          <w:sz w:val="32"/>
          <w:szCs w:val="32"/>
          <w:highlight w:val="none"/>
          <w:shd w:val="clear" w:color="auto" w:fill="FFFFFF"/>
        </w:rPr>
        <w:t>房屋产权证明</w:t>
      </w:r>
      <w:r>
        <w:rPr>
          <w:rFonts w:hint="eastAsia" w:ascii="仿宋_GB2312" w:hAnsi="仿宋_GB2312" w:eastAsia="仿宋_GB2312" w:cs="仿宋_GB2312"/>
          <w:color w:val="auto"/>
          <w:sz w:val="32"/>
          <w:szCs w:val="32"/>
          <w:highlight w:val="none"/>
        </w:rPr>
        <w:t>、规范设计图纸、房屋安全荷载证明、建筑物现状彩色照片及所在地供电所消纳意见资料。</w:t>
      </w:r>
    </w:p>
    <w:p>
      <w:pPr>
        <w:spacing w:line="600" w:lineRule="exact"/>
        <w:ind w:firstLine="643" w:firstLineChars="200"/>
        <w:rPr>
          <w:rFonts w:hint="eastAsia" w:ascii="仿宋_GB2312" w:hAnsi="仿宋_GB2312" w:eastAsia="仿宋_GB2312" w:cs="仿宋_GB2312"/>
          <w:i w:val="0"/>
          <w:iCs w:val="0"/>
          <w:caps w:val="0"/>
          <w:color w:val="auto"/>
          <w:spacing w:val="0"/>
          <w:sz w:val="28"/>
          <w:szCs w:val="28"/>
          <w:highlight w:val="none"/>
          <w:shd w:val="clear" w:color="auto" w:fill="FFFFFF"/>
          <w:lang w:eastAsia="zh-CN"/>
        </w:rPr>
      </w:pPr>
      <w:r>
        <w:rPr>
          <w:rFonts w:hint="eastAsia" w:ascii="楷体_GB2312" w:hAnsi="仿宋_GB2312" w:eastAsia="楷体_GB2312" w:cs="仿宋_GB2312"/>
          <w:b/>
          <w:bCs/>
          <w:color w:val="auto"/>
          <w:sz w:val="32"/>
          <w:szCs w:val="32"/>
          <w:highlight w:val="none"/>
        </w:rPr>
        <w:t>第二步报所在</w:t>
      </w:r>
      <w:r>
        <w:rPr>
          <w:rFonts w:hint="eastAsia" w:ascii="楷体_GB2312" w:hAnsi="仿宋_GB2312" w:eastAsia="楷体_GB2312" w:cs="仿宋_GB2312"/>
          <w:b/>
          <w:bCs/>
          <w:color w:val="auto"/>
          <w:sz w:val="32"/>
          <w:szCs w:val="32"/>
          <w:highlight w:val="none"/>
          <w:lang w:eastAsia="zh-CN"/>
        </w:rPr>
        <w:t>地</w:t>
      </w:r>
      <w:r>
        <w:rPr>
          <w:rFonts w:hint="eastAsia" w:ascii="楷体_GB2312" w:hAnsi="仿宋_GB2312" w:eastAsia="楷体_GB2312" w:cs="仿宋_GB2312"/>
          <w:b/>
          <w:bCs/>
          <w:color w:val="auto"/>
          <w:sz w:val="32"/>
          <w:szCs w:val="32"/>
          <w:highlight w:val="none"/>
          <w:lang w:val="en-US" w:eastAsia="zh-CN"/>
        </w:rPr>
        <w:t>发改和供电部门</w:t>
      </w:r>
      <w:r>
        <w:rPr>
          <w:rFonts w:hint="eastAsia" w:ascii="楷体_GB2312" w:hAnsi="仿宋_GB2312" w:eastAsia="楷体_GB2312" w:cs="仿宋_GB2312"/>
          <w:b/>
          <w:bCs/>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属地</w:t>
      </w:r>
      <w:r>
        <w:rPr>
          <w:rFonts w:hint="eastAsia" w:ascii="仿宋_GB2312" w:hAnsi="仿宋_GB2312" w:cs="仿宋_GB2312"/>
          <w:color w:val="auto"/>
          <w:sz w:val="32"/>
          <w:szCs w:val="32"/>
          <w:highlight w:val="none"/>
          <w:lang w:val="en-US" w:eastAsia="zh-CN"/>
        </w:rPr>
        <w:t>乡（镇）人民政府</w:t>
      </w:r>
      <w:r>
        <w:rPr>
          <w:rFonts w:hint="eastAsia" w:ascii="仿宋_GB2312" w:hAnsi="仿宋_GB2312" w:eastAsia="仿宋_GB2312" w:cs="仿宋_GB2312"/>
          <w:color w:val="auto"/>
          <w:sz w:val="32"/>
          <w:szCs w:val="32"/>
          <w:highlight w:val="none"/>
          <w:lang w:val="en-US" w:eastAsia="zh-CN"/>
        </w:rPr>
        <w:t>和供电部门</w:t>
      </w:r>
      <w:r>
        <w:rPr>
          <w:rFonts w:hint="eastAsia" w:ascii="仿宋_GB2312" w:hAnsi="仿宋_GB2312" w:eastAsia="仿宋_GB2312" w:cs="仿宋_GB2312"/>
          <w:color w:val="auto"/>
          <w:sz w:val="32"/>
          <w:szCs w:val="32"/>
          <w:highlight w:val="none"/>
        </w:rPr>
        <w:t>开展现场勘察</w:t>
      </w:r>
      <w:r>
        <w:rPr>
          <w:rFonts w:hint="eastAsia" w:ascii="仿宋_GB2312" w:hAnsi="仿宋_GB2312" w:eastAsia="仿宋_GB2312" w:cs="仿宋_GB2312"/>
          <w:color w:val="auto"/>
          <w:sz w:val="32"/>
          <w:szCs w:val="32"/>
          <w:highlight w:val="none"/>
          <w:lang w:eastAsia="zh-CN"/>
        </w:rPr>
        <w:t>，进行</w:t>
      </w:r>
      <w:r>
        <w:rPr>
          <w:rFonts w:hint="eastAsia" w:ascii="仿宋_GB2312" w:hAnsi="仿宋_GB2312" w:eastAsia="仿宋_GB2312" w:cs="仿宋_GB2312"/>
          <w:color w:val="auto"/>
          <w:sz w:val="32"/>
          <w:szCs w:val="32"/>
          <w:highlight w:val="none"/>
        </w:rPr>
        <w:t>户用光伏建设性质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shd w:val="clear" w:color="auto" w:fill="FFFFFF"/>
        </w:rPr>
        <w:t>安全、规划</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、设计</w:t>
      </w:r>
      <w:r>
        <w:rPr>
          <w:rFonts w:hint="eastAsia" w:ascii="仿宋_GB2312" w:hAnsi="仿宋_GB2312" w:eastAsia="仿宋_GB2312" w:cs="仿宋_GB2312"/>
          <w:i w:val="0"/>
          <w:iCs w:val="0"/>
          <w:caps w:val="0"/>
          <w:color w:val="auto"/>
          <w:spacing w:val="0"/>
          <w:sz w:val="32"/>
          <w:szCs w:val="32"/>
          <w:highlight w:val="none"/>
          <w:shd w:val="clear" w:color="auto" w:fill="FFFFFF"/>
        </w:rPr>
        <w:t>审查</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w:t>
      </w:r>
    </w:p>
    <w:p>
      <w:pPr>
        <w:spacing w:line="600" w:lineRule="exact"/>
        <w:ind w:firstLine="643" w:firstLineChars="200"/>
        <w:rPr>
          <w:rFonts w:ascii="仿宋_GB2312" w:hAnsi="Calibri" w:eastAsia="仿宋_GB2312" w:cs="仿宋_GB2312"/>
          <w:color w:val="auto"/>
          <w:sz w:val="32"/>
          <w:szCs w:val="32"/>
          <w:highlight w:val="none"/>
        </w:rPr>
      </w:pPr>
      <w:r>
        <w:rPr>
          <w:rFonts w:hint="eastAsia" w:ascii="楷体_GB2312" w:hAnsi="仿宋_GB2312" w:eastAsia="楷体_GB2312" w:cs="仿宋_GB2312"/>
          <w:b/>
          <w:bCs/>
          <w:color w:val="auto"/>
          <w:sz w:val="32"/>
          <w:szCs w:val="32"/>
          <w:highlight w:val="none"/>
        </w:rPr>
        <w:t>第三步开工建设：</w:t>
      </w:r>
      <w:r>
        <w:rPr>
          <w:rFonts w:hint="eastAsia" w:ascii="仿宋_GB2312" w:hAnsi="仿宋_GB2312" w:eastAsia="仿宋_GB2312" w:cs="仿宋_GB2312"/>
          <w:color w:val="auto"/>
          <w:sz w:val="32"/>
          <w:szCs w:val="32"/>
          <w:highlight w:val="none"/>
        </w:rPr>
        <w:t>经属</w:t>
      </w:r>
      <w:r>
        <w:rPr>
          <w:rFonts w:hint="eastAsia" w:ascii="仿宋_GB2312" w:hAnsi="仿宋_GB2312" w:cs="仿宋_GB2312"/>
          <w:color w:val="auto"/>
          <w:sz w:val="32"/>
          <w:szCs w:val="32"/>
          <w:highlight w:val="none"/>
          <w:lang w:eastAsia="zh-CN"/>
        </w:rPr>
        <w:t>乡镇人民政府</w:t>
      </w:r>
      <w:r>
        <w:rPr>
          <w:rFonts w:hint="eastAsia" w:ascii="仿宋_GB2312" w:hAnsi="仿宋_GB2312" w:eastAsia="仿宋_GB2312" w:cs="仿宋_GB2312"/>
          <w:color w:val="auto"/>
          <w:sz w:val="32"/>
          <w:szCs w:val="32"/>
          <w:highlight w:val="none"/>
          <w:lang w:val="en-US" w:eastAsia="zh-CN"/>
        </w:rPr>
        <w:t>和供电部门</w:t>
      </w:r>
      <w:r>
        <w:rPr>
          <w:rFonts w:hint="eastAsia" w:ascii="仿宋_GB2312" w:hAnsi="仿宋_GB2312" w:eastAsia="仿宋_GB2312" w:cs="仿宋_GB2312"/>
          <w:color w:val="auto"/>
          <w:sz w:val="32"/>
          <w:szCs w:val="32"/>
          <w:highlight w:val="none"/>
        </w:rPr>
        <w:t>审查合格后方可建设。</w:t>
      </w:r>
    </w:p>
    <w:p>
      <w:pPr>
        <w:spacing w:line="600" w:lineRule="exact"/>
        <w:ind w:firstLine="643" w:firstLineChars="200"/>
        <w:rPr>
          <w:rFonts w:hint="eastAsia" w:ascii="仿宋_GB2312" w:hAnsi="仿宋_GB2312" w:eastAsia="仿宋_GB2312" w:cs="仿宋_GB2312"/>
          <w:color w:val="auto"/>
          <w:sz w:val="32"/>
          <w:szCs w:val="32"/>
          <w:highlight w:val="none"/>
        </w:rPr>
      </w:pPr>
      <w:r>
        <w:rPr>
          <w:rFonts w:hint="eastAsia" w:ascii="楷体_GB2312" w:hAnsi="仿宋_GB2312" w:eastAsia="楷体_GB2312" w:cs="仿宋_GB2312"/>
          <w:b/>
          <w:bCs/>
          <w:color w:val="auto"/>
          <w:sz w:val="32"/>
          <w:szCs w:val="32"/>
          <w:highlight w:val="none"/>
        </w:rPr>
        <w:t>第四步</w:t>
      </w:r>
      <w:r>
        <w:rPr>
          <w:rFonts w:hint="eastAsia" w:ascii="楷体_GB2312" w:hAnsi="仿宋_GB2312" w:eastAsia="楷体_GB2312" w:cs="仿宋_GB2312"/>
          <w:b/>
          <w:bCs/>
          <w:color w:val="auto"/>
          <w:sz w:val="32"/>
          <w:szCs w:val="32"/>
          <w:highlight w:val="none"/>
          <w:lang w:eastAsia="zh-CN"/>
        </w:rPr>
        <w:t>并网</w:t>
      </w:r>
      <w:r>
        <w:rPr>
          <w:rFonts w:hint="eastAsia" w:ascii="楷体_GB2312" w:hAnsi="仿宋_GB2312" w:eastAsia="楷体_GB2312" w:cs="仿宋_GB2312"/>
          <w:b/>
          <w:bCs/>
          <w:color w:val="auto"/>
          <w:sz w:val="32"/>
          <w:szCs w:val="32"/>
          <w:highlight w:val="none"/>
        </w:rPr>
        <w:t>验收：</w:t>
      </w:r>
      <w:r>
        <w:rPr>
          <w:rFonts w:hint="eastAsia" w:ascii="仿宋_GB2312" w:hAnsi="仿宋_GB2312" w:eastAsia="仿宋_GB2312" w:cs="仿宋_GB2312"/>
          <w:color w:val="auto"/>
          <w:sz w:val="32"/>
          <w:szCs w:val="32"/>
          <w:highlight w:val="none"/>
        </w:rPr>
        <w:t>所在</w:t>
      </w:r>
      <w:r>
        <w:rPr>
          <w:rFonts w:hint="eastAsia" w:ascii="仿宋_GB2312" w:hAnsi="仿宋_GB2312" w:eastAsia="仿宋_GB2312" w:cs="仿宋_GB2312"/>
          <w:color w:val="auto"/>
          <w:sz w:val="32"/>
          <w:szCs w:val="32"/>
          <w:highlight w:val="none"/>
          <w:lang w:eastAsia="zh-CN"/>
        </w:rPr>
        <w:t>地</w:t>
      </w:r>
      <w:r>
        <w:rPr>
          <w:rFonts w:hint="eastAsia" w:ascii="仿宋_GB2312" w:hAnsi="仿宋_GB2312" w:eastAsia="仿宋_GB2312" w:cs="仿宋_GB2312"/>
          <w:color w:val="auto"/>
          <w:sz w:val="32"/>
          <w:szCs w:val="32"/>
          <w:highlight w:val="none"/>
          <w:lang w:val="en-US" w:eastAsia="zh-CN"/>
        </w:rPr>
        <w:t>供电部门</w:t>
      </w:r>
      <w:r>
        <w:rPr>
          <w:rFonts w:hint="eastAsia" w:ascii="仿宋_GB2312" w:hAnsi="仿宋_GB2312" w:eastAsia="仿宋_GB2312" w:cs="仿宋_GB2312"/>
          <w:color w:val="auto"/>
          <w:sz w:val="32"/>
          <w:szCs w:val="32"/>
          <w:highlight w:val="none"/>
        </w:rPr>
        <w:t>进行验收并签署意见。</w:t>
      </w:r>
    </w:p>
    <w:p>
      <w:pPr>
        <w:spacing w:line="600" w:lineRule="exact"/>
        <w:ind w:firstLine="643" w:firstLineChars="200"/>
        <w:rPr>
          <w:color w:val="auto"/>
          <w:highlight w:val="none"/>
        </w:rPr>
      </w:pPr>
      <w:r>
        <w:rPr>
          <w:rFonts w:hint="eastAsia" w:ascii="楷体_GB2312" w:hAnsi="仿宋_GB2312" w:eastAsia="楷体_GB2312" w:cs="仿宋_GB2312"/>
          <w:b/>
          <w:bCs/>
          <w:color w:val="auto"/>
          <w:sz w:val="32"/>
          <w:szCs w:val="32"/>
          <w:highlight w:val="none"/>
        </w:rPr>
        <w:t>第五步电网接入：</w:t>
      </w:r>
      <w:r>
        <w:rPr>
          <w:rFonts w:hint="eastAsia" w:ascii="仿宋_GB2312" w:hAnsi="仿宋_GB2312" w:eastAsia="仿宋_GB2312" w:cs="仿宋_GB2312"/>
          <w:color w:val="auto"/>
          <w:sz w:val="32"/>
          <w:szCs w:val="32"/>
          <w:highlight w:val="none"/>
        </w:rPr>
        <w:t>验收合格的凭《德保县户用屋顶光伏发电项目安装申请表》，按照供电公司有关规定办理电网接入手续。</w:t>
      </w:r>
    </w:p>
    <w:p>
      <w:pPr>
        <w:pStyle w:val="9"/>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widowControl/>
        <w:wordWrap w:val="0"/>
        <w:topLinePunct/>
        <w:adjustRightInd w:val="0"/>
        <w:snapToGrid w:val="0"/>
        <w:spacing w:line="230" w:lineRule="auto"/>
        <w:textAlignment w:val="baseline"/>
        <w:rPr>
          <w:rFonts w:hint="eastAsia" w:ascii="黑体" w:hAnsi="黑体" w:eastAsia="黑体" w:cs="黑体"/>
          <w:color w:val="auto"/>
          <w:spacing w:val="-8"/>
          <w:szCs w:val="32"/>
          <w:highlight w:val="none"/>
        </w:rPr>
      </w:pPr>
      <w:r>
        <w:rPr>
          <w:rFonts w:hint="eastAsia" w:ascii="黑体" w:hAnsi="黑体" w:eastAsia="黑体" w:cs="黑体"/>
          <w:color w:val="auto"/>
          <w:spacing w:val="-8"/>
          <w:szCs w:val="32"/>
          <w:highlight w:val="none"/>
        </w:rPr>
        <w:t>附件</w:t>
      </w:r>
      <w:r>
        <w:rPr>
          <w:rFonts w:hint="default" w:ascii="Times New Roman" w:hAnsi="Times New Roman" w:eastAsia="黑体" w:cs="Times New Roman"/>
          <w:color w:val="auto"/>
          <w:spacing w:val="-8"/>
          <w:szCs w:val="32"/>
          <w:highlight w:val="none"/>
        </w:rPr>
        <w:t>3</w:t>
      </w:r>
    </w:p>
    <w:p>
      <w:pPr>
        <w:pStyle w:val="9"/>
        <w:rPr>
          <w:rFonts w:hint="eastAsia"/>
          <w:color w:val="auto"/>
          <w:highlight w:val="none"/>
        </w:rPr>
      </w:pPr>
    </w:p>
    <w:p>
      <w:pPr>
        <w:pStyle w:val="9"/>
        <w:ind w:left="0" w:leftChars="0" w:firstLine="0" w:firstLineChars="0"/>
        <w:jc w:val="center"/>
        <w:rPr>
          <w:rFonts w:hint="eastAsia" w:ascii="方正大标宋简体" w:hAnsi="方正大标宋简体" w:eastAsia="方正大标宋简体" w:cs="方正大标宋简体"/>
          <w:color w:val="auto"/>
          <w:sz w:val="44"/>
          <w:szCs w:val="44"/>
          <w:highlight w:val="none"/>
        </w:rPr>
      </w:pPr>
      <w:r>
        <w:rPr>
          <w:rFonts w:hint="eastAsia" w:ascii="方正大标宋简体" w:hAnsi="方正大标宋简体" w:eastAsia="方正大标宋简体" w:cs="方正大标宋简体"/>
          <w:color w:val="auto"/>
          <w:sz w:val="44"/>
          <w:szCs w:val="44"/>
          <w:highlight w:val="none"/>
        </w:rPr>
        <w:t>户用屋顶分布式光伏安全性承诺</w:t>
      </w:r>
    </w:p>
    <w:p>
      <w:pPr>
        <w:pStyle w:val="9"/>
        <w:rPr>
          <w:rFonts w:hint="eastAsia"/>
          <w:color w:val="auto"/>
          <w:highlight w:val="none"/>
        </w:rPr>
      </w:pPr>
    </w:p>
    <w:p>
      <w:pPr>
        <w:pStyle w:val="9"/>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color w:val="auto"/>
          <w:highlight w:val="none"/>
        </w:rPr>
      </w:pPr>
      <w:r>
        <w:rPr>
          <w:rFonts w:hint="eastAsia"/>
          <w:color w:val="auto"/>
          <w:highlight w:val="none"/>
        </w:rPr>
        <w:t>我</w:t>
      </w:r>
      <w:r>
        <w:rPr>
          <w:rFonts w:hint="eastAsia"/>
          <w:color w:val="auto"/>
          <w:highlight w:val="none"/>
          <w:lang w:val="en-US" w:eastAsia="zh-CN"/>
        </w:rPr>
        <w:t xml:space="preserve"> </w:t>
      </w:r>
      <w:r>
        <w:rPr>
          <w:rFonts w:hint="eastAsia"/>
          <w:color w:val="auto"/>
          <w:highlight w:val="none"/>
          <w:u w:val="single"/>
        </w:rPr>
        <w:t>(自然人)</w:t>
      </w:r>
      <w:r>
        <w:rPr>
          <w:rFonts w:hint="eastAsia"/>
          <w:color w:val="auto"/>
          <w:highlight w:val="none"/>
          <w:u w:val="single"/>
          <w:lang w:val="en-US" w:eastAsia="zh-CN"/>
        </w:rPr>
        <w:t>/</w:t>
      </w:r>
      <w:r>
        <w:rPr>
          <w:rFonts w:hint="eastAsia"/>
          <w:color w:val="auto"/>
          <w:highlight w:val="none"/>
          <w:u w:val="single"/>
        </w:rPr>
        <w:t>公司</w:t>
      </w:r>
      <w:r>
        <w:rPr>
          <w:rFonts w:hint="eastAsia"/>
          <w:color w:val="auto"/>
          <w:highlight w:val="none"/>
        </w:rPr>
        <w:t>承诺:严格按照国家法律法规要求，遵守行业技术标准开发(建设)该户屋顶分布式光伏项目，在项目施工建设、运营管理以及后期所有因光伏项目引起的房屋安全问题由我</w:t>
      </w:r>
      <w:r>
        <w:rPr>
          <w:rFonts w:hint="eastAsia"/>
          <w:color w:val="auto"/>
          <w:highlight w:val="none"/>
          <w:u w:val="single"/>
        </w:rPr>
        <w:t>公司(自然人)</w:t>
      </w:r>
      <w:r>
        <w:rPr>
          <w:rFonts w:hint="eastAsia"/>
          <w:color w:val="auto"/>
          <w:highlight w:val="none"/>
        </w:rPr>
        <w:t>自行承担。</w:t>
      </w:r>
    </w:p>
    <w:p>
      <w:pPr>
        <w:pStyle w:val="9"/>
        <w:ind w:firstLine="4160" w:firstLineChars="1300"/>
        <w:rPr>
          <w:rFonts w:hint="eastAsia"/>
          <w:color w:val="auto"/>
          <w:highlight w:val="none"/>
        </w:rPr>
      </w:pPr>
    </w:p>
    <w:p>
      <w:pPr>
        <w:pStyle w:val="9"/>
        <w:ind w:firstLine="4160" w:firstLineChars="1300"/>
        <w:rPr>
          <w:rFonts w:hint="eastAsia"/>
          <w:color w:val="auto"/>
          <w:highlight w:val="none"/>
        </w:rPr>
      </w:pPr>
    </w:p>
    <w:p>
      <w:pPr>
        <w:pStyle w:val="9"/>
        <w:ind w:firstLine="4480" w:firstLineChars="1400"/>
        <w:rPr>
          <w:rFonts w:hint="eastAsia"/>
          <w:color w:val="auto"/>
          <w:highlight w:val="none"/>
        </w:rPr>
      </w:pPr>
      <w:r>
        <w:rPr>
          <w:rFonts w:hint="eastAsia"/>
          <w:color w:val="auto"/>
          <w:highlight w:val="none"/>
        </w:rPr>
        <w:t>承诺(盖章/签名):</w:t>
      </w:r>
    </w:p>
    <w:p>
      <w:pPr>
        <w:pStyle w:val="9"/>
        <w:ind w:firstLine="4480" w:firstLineChars="1400"/>
        <w:rPr>
          <w:rFonts w:hint="eastAsia"/>
          <w:color w:val="auto"/>
          <w:highlight w:val="none"/>
        </w:rPr>
      </w:pPr>
      <w:r>
        <w:rPr>
          <w:rFonts w:hint="default" w:ascii="Times New Roman" w:hAnsi="Times New Roman" w:cs="Times New Roman"/>
          <w:color w:val="auto"/>
          <w:highlight w:val="none"/>
          <w:lang w:val="en-US" w:eastAsia="zh-CN"/>
        </w:rPr>
        <w:t>2024</w:t>
      </w:r>
      <w:r>
        <w:rPr>
          <w:rFonts w:hint="eastAsia"/>
          <w:color w:val="auto"/>
          <w:highlight w:val="none"/>
        </w:rPr>
        <w:t>年</w:t>
      </w:r>
      <w:r>
        <w:rPr>
          <w:rFonts w:hint="eastAsia"/>
          <w:color w:val="auto"/>
          <w:highlight w:val="none"/>
          <w:lang w:val="en-US" w:eastAsia="zh-CN"/>
        </w:rPr>
        <w:t xml:space="preserve">  </w:t>
      </w:r>
      <w:r>
        <w:rPr>
          <w:rFonts w:hint="eastAsia"/>
          <w:color w:val="auto"/>
          <w:highlight w:val="none"/>
        </w:rPr>
        <w:t>月</w:t>
      </w:r>
      <w:r>
        <w:rPr>
          <w:rFonts w:hint="eastAsia"/>
          <w:color w:val="auto"/>
          <w:highlight w:val="none"/>
          <w:lang w:val="en-US" w:eastAsia="zh-CN"/>
        </w:rPr>
        <w:t xml:space="preserve">  </w:t>
      </w:r>
      <w:r>
        <w:rPr>
          <w:rFonts w:hint="eastAsia"/>
          <w:color w:val="auto"/>
          <w:highlight w:val="none"/>
        </w:rPr>
        <w:t>日</w:t>
      </w:r>
    </w:p>
    <w:p>
      <w:pPr>
        <w:pStyle w:val="9"/>
        <w:ind w:firstLine="4480" w:firstLineChars="1400"/>
        <w:rPr>
          <w:rFonts w:hint="eastAsia"/>
          <w:color w:val="auto"/>
          <w:highlight w:val="none"/>
        </w:rPr>
      </w:pPr>
    </w:p>
    <w:p>
      <w:pPr>
        <w:pStyle w:val="9"/>
        <w:ind w:firstLine="4480" w:firstLineChars="1400"/>
        <w:rPr>
          <w:rFonts w:hint="eastAsia"/>
          <w:color w:val="auto"/>
          <w:highlight w:val="none"/>
        </w:rPr>
      </w:pPr>
    </w:p>
    <w:p>
      <w:pPr>
        <w:pStyle w:val="9"/>
        <w:ind w:firstLine="4480" w:firstLineChars="1400"/>
        <w:rPr>
          <w:rFonts w:hint="eastAsia"/>
          <w:color w:val="auto"/>
          <w:highlight w:val="none"/>
        </w:rPr>
      </w:pPr>
    </w:p>
    <w:p>
      <w:pPr>
        <w:pStyle w:val="9"/>
        <w:ind w:firstLine="4480" w:firstLineChars="1400"/>
        <w:rPr>
          <w:rFonts w:hint="eastAsia"/>
          <w:color w:val="auto"/>
          <w:highlight w:val="none"/>
        </w:rPr>
      </w:pPr>
    </w:p>
    <w:p>
      <w:pPr>
        <w:pStyle w:val="9"/>
        <w:ind w:firstLine="4480" w:firstLineChars="1400"/>
        <w:rPr>
          <w:rFonts w:hint="eastAsia"/>
          <w:color w:val="auto"/>
          <w:highlight w:val="none"/>
        </w:rPr>
      </w:pPr>
    </w:p>
    <w:p>
      <w:pPr>
        <w:pStyle w:val="9"/>
        <w:ind w:firstLine="4480" w:firstLineChars="1400"/>
        <w:rPr>
          <w:rFonts w:hint="eastAsia"/>
          <w:color w:val="auto"/>
          <w:highlight w:val="none"/>
        </w:rPr>
      </w:pPr>
    </w:p>
    <w:p>
      <w:pPr>
        <w:pStyle w:val="9"/>
        <w:ind w:left="0" w:leftChars="0" w:firstLine="0" w:firstLineChars="0"/>
        <w:rPr>
          <w:rFonts w:hint="eastAsia" w:ascii="黑体" w:hAnsi="黑体" w:eastAsia="黑体" w:cs="黑体"/>
          <w:color w:val="auto"/>
          <w:highlight w:val="none"/>
        </w:rPr>
      </w:pPr>
      <w:r>
        <w:rPr>
          <w:rFonts w:hint="eastAsia" w:ascii="黑体" w:hAnsi="黑体" w:eastAsia="黑体" w:cs="黑体"/>
          <w:color w:val="auto"/>
          <w:highlight w:val="none"/>
        </w:rPr>
        <w:t>附件</w:t>
      </w:r>
      <w:r>
        <w:rPr>
          <w:rFonts w:hint="default" w:ascii="Times New Roman" w:hAnsi="Times New Roman" w:eastAsia="黑体" w:cs="Times New Roman"/>
          <w:color w:val="auto"/>
          <w:highlight w:val="none"/>
        </w:rPr>
        <w:t>4</w:t>
      </w:r>
    </w:p>
    <w:p>
      <w:pPr>
        <w:pStyle w:val="9"/>
        <w:ind w:left="0" w:leftChars="0" w:firstLine="0" w:firstLineChars="0"/>
        <w:jc w:val="center"/>
        <w:rPr>
          <w:rFonts w:hint="eastAsia" w:ascii="方正大标宋简体" w:hAnsi="方正大标宋简体" w:eastAsia="方正大标宋简体" w:cs="方正大标宋简体"/>
          <w:color w:val="auto"/>
          <w:sz w:val="44"/>
          <w:szCs w:val="44"/>
          <w:highlight w:val="none"/>
        </w:rPr>
      </w:pPr>
      <w:r>
        <w:rPr>
          <w:rFonts w:hint="eastAsia" w:ascii="方正大标宋简体" w:hAnsi="方正大标宋简体" w:eastAsia="方正大标宋简体" w:cs="方正大标宋简体"/>
          <w:color w:val="auto"/>
          <w:sz w:val="44"/>
          <w:szCs w:val="44"/>
          <w:highlight w:val="none"/>
        </w:rPr>
        <w:t>项目材料信息真实合法性承诺</w:t>
      </w:r>
    </w:p>
    <w:p>
      <w:pPr>
        <w:pStyle w:val="9"/>
        <w:ind w:left="0" w:leftChars="0" w:firstLine="0" w:firstLineChars="0"/>
        <w:rPr>
          <w:rFonts w:hint="eastAsia"/>
          <w:color w:val="auto"/>
          <w:highlight w:val="none"/>
        </w:rPr>
      </w:pPr>
    </w:p>
    <w:p>
      <w:pPr>
        <w:pStyle w:val="9"/>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color w:val="auto"/>
          <w:highlight w:val="none"/>
        </w:rPr>
      </w:pPr>
      <w:r>
        <w:rPr>
          <w:rFonts w:hint="eastAsia"/>
          <w:color w:val="auto"/>
          <w:highlight w:val="none"/>
        </w:rPr>
        <w:t>本公司(自然人)对该项目备案信息的真实性、合法性和完整性负责。如有弄虚作假、违反承诺等违法违规情况，本公司(自然人)承担相关的法律责任。</w:t>
      </w:r>
    </w:p>
    <w:p>
      <w:pPr>
        <w:pStyle w:val="9"/>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color w:val="auto"/>
          <w:highlight w:val="none"/>
        </w:rPr>
      </w:pPr>
    </w:p>
    <w:p>
      <w:pPr>
        <w:pStyle w:val="9"/>
        <w:ind w:firstLine="4160" w:firstLineChars="1300"/>
        <w:rPr>
          <w:rFonts w:hint="eastAsia"/>
          <w:color w:val="auto"/>
          <w:highlight w:val="none"/>
        </w:rPr>
      </w:pPr>
    </w:p>
    <w:p>
      <w:pPr>
        <w:pStyle w:val="9"/>
        <w:ind w:firstLine="4480" w:firstLineChars="1400"/>
        <w:rPr>
          <w:rFonts w:hint="eastAsia"/>
          <w:color w:val="auto"/>
          <w:highlight w:val="none"/>
        </w:rPr>
      </w:pPr>
      <w:r>
        <w:rPr>
          <w:rFonts w:hint="eastAsia"/>
          <w:color w:val="auto"/>
          <w:highlight w:val="none"/>
        </w:rPr>
        <w:t>承诺(盖章/签名):</w:t>
      </w:r>
    </w:p>
    <w:p>
      <w:pPr>
        <w:pStyle w:val="9"/>
        <w:ind w:firstLine="4480" w:firstLineChars="1400"/>
        <w:rPr>
          <w:rFonts w:hint="eastAsia"/>
          <w:color w:val="auto"/>
          <w:highlight w:val="none"/>
        </w:rPr>
      </w:pPr>
      <w:r>
        <w:rPr>
          <w:rFonts w:hint="default" w:ascii="Times New Roman" w:hAnsi="Times New Roman" w:cs="Times New Roman"/>
          <w:color w:val="auto"/>
          <w:highlight w:val="none"/>
          <w:lang w:val="en-US" w:eastAsia="zh-CN"/>
        </w:rPr>
        <w:t>2024</w:t>
      </w:r>
      <w:r>
        <w:rPr>
          <w:rFonts w:hint="eastAsia"/>
          <w:color w:val="auto"/>
          <w:highlight w:val="none"/>
        </w:rPr>
        <w:t>年</w:t>
      </w:r>
      <w:r>
        <w:rPr>
          <w:rFonts w:hint="eastAsia"/>
          <w:color w:val="auto"/>
          <w:highlight w:val="none"/>
          <w:lang w:val="en-US" w:eastAsia="zh-CN"/>
        </w:rPr>
        <w:t xml:space="preserve">  </w:t>
      </w:r>
      <w:r>
        <w:rPr>
          <w:rFonts w:hint="eastAsia"/>
          <w:color w:val="auto"/>
          <w:highlight w:val="none"/>
        </w:rPr>
        <w:t>月</w:t>
      </w:r>
      <w:r>
        <w:rPr>
          <w:rFonts w:hint="eastAsia"/>
          <w:color w:val="auto"/>
          <w:highlight w:val="none"/>
          <w:lang w:val="en-US" w:eastAsia="zh-CN"/>
        </w:rPr>
        <w:t xml:space="preserve">  </w:t>
      </w:r>
      <w:r>
        <w:rPr>
          <w:rFonts w:hint="eastAsia"/>
          <w:color w:val="auto"/>
          <w:highlight w:val="none"/>
        </w:rPr>
        <w:t>日</w:t>
      </w:r>
    </w:p>
    <w:p>
      <w:pPr>
        <w:pStyle w:val="9"/>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color w:val="auto"/>
          <w:highlight w:val="none"/>
        </w:rPr>
      </w:pPr>
    </w:p>
    <w:p>
      <w:pPr>
        <w:pStyle w:val="9"/>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color w:val="auto"/>
          <w:highlight w:val="none"/>
        </w:rPr>
      </w:pPr>
    </w:p>
    <w:p>
      <w:pPr>
        <w:pStyle w:val="9"/>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color w:val="auto"/>
          <w:highlight w:val="none"/>
        </w:rPr>
      </w:pPr>
    </w:p>
    <w:p>
      <w:pPr>
        <w:pStyle w:val="9"/>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color w:val="auto"/>
          <w:highlight w:val="none"/>
        </w:rPr>
      </w:pPr>
    </w:p>
    <w:p>
      <w:pPr>
        <w:pStyle w:val="9"/>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color w:val="auto"/>
          <w:highlight w:val="none"/>
        </w:rPr>
      </w:pPr>
    </w:p>
    <w:p>
      <w:pPr>
        <w:pStyle w:val="9"/>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color w:val="auto"/>
          <w:highlight w:val="none"/>
        </w:rPr>
      </w:pPr>
    </w:p>
    <w:p>
      <w:pPr>
        <w:pStyle w:val="9"/>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color w:val="auto"/>
          <w:highlight w:val="none"/>
        </w:rPr>
      </w:pPr>
    </w:p>
    <w:p>
      <w:pPr>
        <w:pStyle w:val="9"/>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color w:val="auto"/>
          <w:highlight w:val="none"/>
        </w:rPr>
      </w:pPr>
    </w:p>
    <w:p>
      <w:pPr>
        <w:pStyle w:val="9"/>
        <w:ind w:left="0" w:leftChars="0" w:firstLine="0" w:firstLineChars="0"/>
        <w:rPr>
          <w:rFonts w:hint="eastAsia" w:ascii="黑体" w:hAnsi="黑体" w:eastAsia="黑体" w:cs="黑体"/>
          <w:color w:val="auto"/>
          <w:highlight w:val="none"/>
          <w:lang w:eastAsia="zh-CN"/>
        </w:rPr>
      </w:pPr>
      <w:r>
        <w:rPr>
          <w:rFonts w:hint="eastAsia" w:ascii="黑体" w:hAnsi="黑体" w:eastAsia="黑体" w:cs="黑体"/>
          <w:color w:val="auto"/>
          <w:highlight w:val="none"/>
        </w:rPr>
        <w:t>附件</w:t>
      </w:r>
      <w:r>
        <w:rPr>
          <w:rFonts w:hint="default" w:ascii="Times New Roman" w:hAnsi="Times New Roman" w:eastAsia="黑体" w:cs="Times New Roman"/>
          <w:color w:val="auto"/>
          <w:highlight w:val="none"/>
          <w:lang w:val="en-US" w:eastAsia="zh-CN"/>
        </w:rPr>
        <w:t>5</w:t>
      </w:r>
    </w:p>
    <w:p>
      <w:pPr>
        <w:pStyle w:val="9"/>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color w:val="auto"/>
          <w:highlight w:val="none"/>
        </w:rPr>
      </w:pPr>
    </w:p>
    <w:p>
      <w:pPr>
        <w:pStyle w:val="9"/>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大标宋简体" w:hAnsi="方正大标宋简体" w:eastAsia="方正大标宋简体" w:cs="方正大标宋简体"/>
          <w:color w:val="auto"/>
          <w:sz w:val="44"/>
          <w:szCs w:val="44"/>
          <w:highlight w:val="none"/>
        </w:rPr>
      </w:pPr>
      <w:r>
        <w:rPr>
          <w:rFonts w:hint="eastAsia" w:ascii="方正大标宋简体" w:hAnsi="方正大标宋简体" w:eastAsia="方正大标宋简体" w:cs="方正大标宋简体"/>
          <w:color w:val="auto"/>
          <w:sz w:val="44"/>
          <w:szCs w:val="44"/>
          <w:highlight w:val="none"/>
          <w:lang w:val="en-US" w:eastAsia="zh-CN"/>
        </w:rPr>
        <w:t>授权委托书</w:t>
      </w:r>
    </w:p>
    <w:p>
      <w:pPr>
        <w:pStyle w:val="9"/>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color w:val="auto"/>
          <w:highlight w:val="none"/>
        </w:rPr>
      </w:pPr>
    </w:p>
    <w:p>
      <w:pPr>
        <w:pStyle w:val="9"/>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我司</w:t>
      </w:r>
      <w:r>
        <w:rPr>
          <w:rFonts w:hint="default" w:ascii="Times New Roman" w:hAnsi="Times New Roman" w:cs="Times New Roman"/>
          <w:color w:val="auto"/>
          <w:highlight w:val="none"/>
          <w:u w:val="single"/>
          <w:lang w:val="en-US" w:eastAsia="zh-CN"/>
        </w:rPr>
        <w:t xml:space="preserve"> xxxx有限公司 ；</w:t>
      </w:r>
      <w:r>
        <w:rPr>
          <w:rFonts w:hint="default" w:ascii="Times New Roman" w:hAnsi="Times New Roman" w:cs="Times New Roman"/>
          <w:color w:val="auto"/>
          <w:highlight w:val="none"/>
        </w:rPr>
        <w:t>统一社会信用代码:</w:t>
      </w:r>
      <w:r>
        <w:rPr>
          <w:rFonts w:hint="default" w:ascii="Times New Roman" w:hAnsi="Times New Roman" w:cs="Times New Roman"/>
          <w:color w:val="auto"/>
          <w:highlight w:val="none"/>
          <w:u w:val="single"/>
          <w:lang w:val="en-US" w:eastAsia="zh-CN"/>
        </w:rPr>
        <w:t xml:space="preserve"> xxxxxxx </w:t>
      </w:r>
      <w:r>
        <w:rPr>
          <w:rFonts w:hint="default" w:ascii="Times New Roman" w:hAnsi="Times New Roman" w:cs="Times New Roman"/>
          <w:color w:val="auto"/>
          <w:highlight w:val="none"/>
        </w:rPr>
        <w:t>，特委托</w:t>
      </w:r>
      <w:r>
        <w:rPr>
          <w:rFonts w:hint="default" w:ascii="Times New Roman" w:hAnsi="Times New Roman" w:cs="Times New Roman"/>
          <w:color w:val="auto"/>
          <w:highlight w:val="none"/>
          <w:lang w:eastAsia="zh-CN"/>
        </w:rPr>
        <w:t>（授权）</w:t>
      </w:r>
      <w:r>
        <w:rPr>
          <w:rFonts w:hint="default" w:ascii="Times New Roman" w:hAnsi="Times New Roman" w:cs="Times New Roman"/>
          <w:color w:val="auto"/>
          <w:highlight w:val="none"/>
          <w:u w:val="single"/>
          <w:lang w:val="en-US" w:eastAsia="zh-CN"/>
        </w:rPr>
        <w:t xml:space="preserve"> xxxxx</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身份证号码</w:t>
      </w:r>
      <w:r>
        <w:rPr>
          <w:rFonts w:hint="default" w:ascii="Times New Roman" w:hAnsi="Times New Roman" w:cs="Times New Roman"/>
          <w:color w:val="auto"/>
          <w:highlight w:val="none"/>
        </w:rPr>
        <w:t>:</w:t>
      </w:r>
      <w:r>
        <w:rPr>
          <w:rFonts w:hint="default" w:ascii="Times New Roman" w:hAnsi="Times New Roman" w:cs="Times New Roman"/>
          <w:color w:val="auto"/>
          <w:highlight w:val="none"/>
          <w:u w:val="single"/>
          <w:lang w:val="en-US" w:eastAsia="zh-CN"/>
        </w:rPr>
        <w:t xml:space="preserve"> xxxxxxx </w:t>
      </w:r>
      <w:r>
        <w:rPr>
          <w:rFonts w:hint="default" w:ascii="Times New Roman" w:hAnsi="Times New Roman" w:cs="Times New Roman"/>
          <w:color w:val="auto"/>
          <w:highlight w:val="none"/>
          <w:lang w:eastAsia="zh-CN"/>
        </w:rPr>
        <w:t>代表我们公司在</w:t>
      </w:r>
      <w:r>
        <w:rPr>
          <w:rFonts w:hint="default" w:ascii="Times New Roman" w:hAnsi="Times New Roman" w:cs="Times New Roman"/>
          <w:color w:val="auto"/>
          <w:highlight w:val="none"/>
        </w:rPr>
        <w:t>德保县</w:t>
      </w:r>
      <w:r>
        <w:rPr>
          <w:rFonts w:hint="default" w:ascii="Times New Roman" w:hAnsi="Times New Roman" w:cs="Times New Roman"/>
          <w:color w:val="auto"/>
          <w:highlight w:val="none"/>
          <w:lang w:eastAsia="zh-CN"/>
        </w:rPr>
        <w:t>开展户用</w:t>
      </w:r>
      <w:r>
        <w:rPr>
          <w:rFonts w:hint="default" w:ascii="Times New Roman" w:hAnsi="Times New Roman" w:cs="Times New Roman"/>
          <w:color w:val="auto"/>
          <w:highlight w:val="none"/>
        </w:rPr>
        <w:t>屋顶分布式光伏发电项目建设</w:t>
      </w:r>
      <w:r>
        <w:rPr>
          <w:rFonts w:hint="default" w:ascii="Times New Roman" w:hAnsi="Times New Roman" w:cs="Times New Roman"/>
          <w:color w:val="auto"/>
          <w:highlight w:val="none"/>
          <w:lang w:eastAsia="zh-CN"/>
        </w:rPr>
        <w:t>相关</w:t>
      </w:r>
      <w:r>
        <w:rPr>
          <w:rFonts w:hint="default" w:ascii="Times New Roman" w:hAnsi="Times New Roman" w:cs="Times New Roman"/>
          <w:color w:val="auto"/>
          <w:highlight w:val="none"/>
        </w:rPr>
        <w:t>工作，委托书自签发之日起有效期为2年。</w:t>
      </w:r>
    </w:p>
    <w:p>
      <w:pPr>
        <w:pStyle w:val="9"/>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color w:val="auto"/>
          <w:highlight w:val="none"/>
        </w:rPr>
      </w:pPr>
    </w:p>
    <w:p>
      <w:pPr>
        <w:pStyle w:val="9"/>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color w:val="auto"/>
          <w:highlight w:val="none"/>
          <w:lang w:eastAsia="zh-CN"/>
        </w:rPr>
      </w:pPr>
      <w:r>
        <w:rPr>
          <w:rFonts w:hint="eastAsia"/>
          <w:color w:val="auto"/>
          <w:highlight w:val="none"/>
          <w:lang w:eastAsia="zh-CN"/>
        </w:rPr>
        <w:t>委托单位：（盖章）</w:t>
      </w:r>
      <w:r>
        <w:rPr>
          <w:rFonts w:hint="eastAsia"/>
          <w:color w:val="auto"/>
          <w:highlight w:val="none"/>
          <w:lang w:val="en-US" w:eastAsia="zh-CN"/>
        </w:rPr>
        <w:t xml:space="preserve">                </w:t>
      </w:r>
    </w:p>
    <w:p>
      <w:pPr>
        <w:pStyle w:val="9"/>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color w:val="auto"/>
          <w:highlight w:val="none"/>
          <w:lang w:val="en-US" w:eastAsia="zh-CN"/>
        </w:rPr>
      </w:pPr>
      <w:r>
        <w:rPr>
          <w:rFonts w:hint="eastAsia"/>
          <w:color w:val="auto"/>
          <w:highlight w:val="none"/>
          <w:lang w:val="en-US" w:eastAsia="zh-CN"/>
        </w:rPr>
        <w:t>委托单位法定代表人：（签字）       受委托人：（签字）</w:t>
      </w:r>
    </w:p>
    <w:p>
      <w:pPr>
        <w:pStyle w:val="9"/>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color w:val="auto"/>
          <w:highlight w:val="none"/>
          <w:lang w:val="en-US" w:eastAsia="zh-CN"/>
        </w:rPr>
      </w:pPr>
      <w:r>
        <w:rPr>
          <w:rFonts w:hint="eastAsia"/>
          <w:color w:val="auto"/>
          <w:highlight w:val="none"/>
          <w:lang w:val="en-US" w:eastAsia="zh-CN"/>
        </w:rPr>
        <w:t xml:space="preserve">  年   月   日                   年   月   日  </w:t>
      </w:r>
    </w:p>
    <w:sectPr>
      <w:headerReference r:id="rId6" w:type="default"/>
      <w:footerReference r:id="rId7" w:type="default"/>
      <w:pgSz w:w="11906" w:h="16838"/>
      <w:pgMar w:top="2098" w:right="1474" w:bottom="1984" w:left="1587" w:header="851" w:footer="1587" w:gutter="0"/>
      <w:cols w:space="0" w:num="1"/>
      <w:rtlGutter w:val="0"/>
      <w:docGrid w:type="lines" w:linePitch="59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Fonts w:ascii="宋体"/>
        <w:sz w:val="28"/>
        <w:szCs w:val="28"/>
      </w:rPr>
    </w:pPr>
    <w:r>
      <w:rPr>
        <w:rStyle w:val="12"/>
        <w:rFonts w:ascii="宋体" w:hAnsi="宋体"/>
        <w:sz w:val="28"/>
        <w:szCs w:val="28"/>
      </w:rPr>
      <w:t xml:space="preserve">— </w:t>
    </w: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8</w:t>
    </w:r>
    <w:r>
      <w:rPr>
        <w:rStyle w:val="12"/>
        <w:rFonts w:ascii="宋体" w:hAnsi="宋体"/>
        <w:sz w:val="28"/>
        <w:szCs w:val="28"/>
      </w:rPr>
      <w:fldChar w:fldCharType="end"/>
    </w:r>
    <w:r>
      <w:rPr>
        <w:rStyle w:val="12"/>
        <w:rFonts w:ascii="宋体" w:hAnsi="宋体"/>
        <w:sz w:val="28"/>
        <w:szCs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lang w:eastAsia="zh-CN"/>
                            </w:rPr>
                            <w:fldChar w:fldCharType="end"/>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pPr>
                      <w:snapToGrid w:val="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lang w:eastAsia="zh-CN"/>
                      </w:rPr>
                      <w:fldChar w:fldCharType="end"/>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Fonts w:ascii="宋体"/>
        <w:sz w:val="28"/>
        <w:szCs w:val="28"/>
      </w:rPr>
    </w:pPr>
    <w:r>
      <w:rPr>
        <w:rStyle w:val="12"/>
        <w:rFonts w:ascii="宋体" w:hAnsi="宋体"/>
        <w:sz w:val="28"/>
        <w:szCs w:val="28"/>
      </w:rPr>
      <w:t xml:space="preserve">— </w:t>
    </w: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12</w:t>
    </w:r>
    <w:r>
      <w:rPr>
        <w:rStyle w:val="12"/>
        <w:rFonts w:ascii="宋体" w:hAnsi="宋体"/>
        <w:sz w:val="28"/>
        <w:szCs w:val="28"/>
      </w:rPr>
      <w:fldChar w:fldCharType="end"/>
    </w:r>
    <w:r>
      <w:rPr>
        <w:rStyle w:val="12"/>
        <w:rFonts w:ascii="宋体" w:hAnsi="宋体"/>
        <w:sz w:val="28"/>
        <w:szCs w:val="28"/>
      </w:rPr>
      <w:t xml:space="preserve"> —</w:t>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5YzY2MDIyMThkNmIyNjE0M2E1NzNkMzJjYzQ0MTAifQ=="/>
  </w:docVars>
  <w:rsids>
    <w:rsidRoot w:val="49395EAD"/>
    <w:rsid w:val="00007F19"/>
    <w:rsid w:val="00016D39"/>
    <w:rsid w:val="000352C3"/>
    <w:rsid w:val="00076897"/>
    <w:rsid w:val="00114D4E"/>
    <w:rsid w:val="00132B58"/>
    <w:rsid w:val="001D75D9"/>
    <w:rsid w:val="001E00B3"/>
    <w:rsid w:val="00286684"/>
    <w:rsid w:val="002C6B82"/>
    <w:rsid w:val="002E1F0C"/>
    <w:rsid w:val="002F079F"/>
    <w:rsid w:val="0031242C"/>
    <w:rsid w:val="003D54FC"/>
    <w:rsid w:val="004B1604"/>
    <w:rsid w:val="004E569D"/>
    <w:rsid w:val="00517168"/>
    <w:rsid w:val="0055154B"/>
    <w:rsid w:val="00584A8C"/>
    <w:rsid w:val="00594C3C"/>
    <w:rsid w:val="006353CD"/>
    <w:rsid w:val="0070648E"/>
    <w:rsid w:val="00727685"/>
    <w:rsid w:val="007E1B5B"/>
    <w:rsid w:val="009210B9"/>
    <w:rsid w:val="00964155"/>
    <w:rsid w:val="00A52CA2"/>
    <w:rsid w:val="00AA4789"/>
    <w:rsid w:val="00AD510E"/>
    <w:rsid w:val="00AE5953"/>
    <w:rsid w:val="00B901DA"/>
    <w:rsid w:val="00BD3C1D"/>
    <w:rsid w:val="00CA2FE5"/>
    <w:rsid w:val="00CC311E"/>
    <w:rsid w:val="00CC51DB"/>
    <w:rsid w:val="00DB5251"/>
    <w:rsid w:val="00E029FB"/>
    <w:rsid w:val="00E31CFD"/>
    <w:rsid w:val="00E71F2D"/>
    <w:rsid w:val="00E93116"/>
    <w:rsid w:val="00F12789"/>
    <w:rsid w:val="00F1300E"/>
    <w:rsid w:val="00F64319"/>
    <w:rsid w:val="00F9607B"/>
    <w:rsid w:val="00FA4DA9"/>
    <w:rsid w:val="01347F27"/>
    <w:rsid w:val="019B3110"/>
    <w:rsid w:val="01ED543D"/>
    <w:rsid w:val="0233162C"/>
    <w:rsid w:val="03CC620D"/>
    <w:rsid w:val="04CB00AA"/>
    <w:rsid w:val="04CE0634"/>
    <w:rsid w:val="053A003D"/>
    <w:rsid w:val="05A70DEC"/>
    <w:rsid w:val="072503C0"/>
    <w:rsid w:val="07CC027A"/>
    <w:rsid w:val="08A06D8D"/>
    <w:rsid w:val="09886A50"/>
    <w:rsid w:val="0A8A44DA"/>
    <w:rsid w:val="0B1F4808"/>
    <w:rsid w:val="0B2E5519"/>
    <w:rsid w:val="0C396BCF"/>
    <w:rsid w:val="0CB06F65"/>
    <w:rsid w:val="0DAC2F3E"/>
    <w:rsid w:val="0DB656A0"/>
    <w:rsid w:val="0DE24AC0"/>
    <w:rsid w:val="0EA97F9C"/>
    <w:rsid w:val="0FAE5BC4"/>
    <w:rsid w:val="10120BCB"/>
    <w:rsid w:val="10901B48"/>
    <w:rsid w:val="10A0412D"/>
    <w:rsid w:val="10CE29BB"/>
    <w:rsid w:val="1207125C"/>
    <w:rsid w:val="12EA4799"/>
    <w:rsid w:val="136775E5"/>
    <w:rsid w:val="13A51B3A"/>
    <w:rsid w:val="13F73F70"/>
    <w:rsid w:val="14226B92"/>
    <w:rsid w:val="143B75BD"/>
    <w:rsid w:val="148D1BB2"/>
    <w:rsid w:val="15C11501"/>
    <w:rsid w:val="16AB4073"/>
    <w:rsid w:val="16D231FD"/>
    <w:rsid w:val="17793498"/>
    <w:rsid w:val="17D25787"/>
    <w:rsid w:val="189B67BE"/>
    <w:rsid w:val="19F55BA5"/>
    <w:rsid w:val="1A1D7EC2"/>
    <w:rsid w:val="1A710663"/>
    <w:rsid w:val="1A9E72B8"/>
    <w:rsid w:val="1AA06DF6"/>
    <w:rsid w:val="1AEF14A4"/>
    <w:rsid w:val="1B6643CC"/>
    <w:rsid w:val="1B7620A0"/>
    <w:rsid w:val="1CCF411D"/>
    <w:rsid w:val="1D352FAA"/>
    <w:rsid w:val="1D671A07"/>
    <w:rsid w:val="1D832AE7"/>
    <w:rsid w:val="1DF11C2D"/>
    <w:rsid w:val="1E337E4F"/>
    <w:rsid w:val="1E354398"/>
    <w:rsid w:val="1E436A59"/>
    <w:rsid w:val="1E896929"/>
    <w:rsid w:val="1F24558C"/>
    <w:rsid w:val="1FB53BFF"/>
    <w:rsid w:val="203B2B71"/>
    <w:rsid w:val="22036123"/>
    <w:rsid w:val="23114793"/>
    <w:rsid w:val="23BF7B2A"/>
    <w:rsid w:val="23E64608"/>
    <w:rsid w:val="244579FE"/>
    <w:rsid w:val="247A1ADD"/>
    <w:rsid w:val="25F954DB"/>
    <w:rsid w:val="268279BE"/>
    <w:rsid w:val="287265EE"/>
    <w:rsid w:val="28DE3220"/>
    <w:rsid w:val="295142D9"/>
    <w:rsid w:val="29CE38A2"/>
    <w:rsid w:val="2A3325E4"/>
    <w:rsid w:val="2A827950"/>
    <w:rsid w:val="2B6D252E"/>
    <w:rsid w:val="2CBF5993"/>
    <w:rsid w:val="2CED69F5"/>
    <w:rsid w:val="2DE23154"/>
    <w:rsid w:val="2E4C4F37"/>
    <w:rsid w:val="2F1622C9"/>
    <w:rsid w:val="2F165169"/>
    <w:rsid w:val="2FD8768A"/>
    <w:rsid w:val="3016425C"/>
    <w:rsid w:val="31C313E4"/>
    <w:rsid w:val="3228758E"/>
    <w:rsid w:val="32A93C58"/>
    <w:rsid w:val="33FF10DF"/>
    <w:rsid w:val="347121C4"/>
    <w:rsid w:val="356055CD"/>
    <w:rsid w:val="356276A1"/>
    <w:rsid w:val="369D4176"/>
    <w:rsid w:val="36F47E38"/>
    <w:rsid w:val="37D01929"/>
    <w:rsid w:val="382B301A"/>
    <w:rsid w:val="399D2DC5"/>
    <w:rsid w:val="3A7B57D6"/>
    <w:rsid w:val="3A8F2C2E"/>
    <w:rsid w:val="3B5F063A"/>
    <w:rsid w:val="3C9079BC"/>
    <w:rsid w:val="3D1130E9"/>
    <w:rsid w:val="3D193F42"/>
    <w:rsid w:val="3D3446A0"/>
    <w:rsid w:val="3FA35314"/>
    <w:rsid w:val="40760105"/>
    <w:rsid w:val="40985685"/>
    <w:rsid w:val="415E120D"/>
    <w:rsid w:val="425E1C49"/>
    <w:rsid w:val="436B1094"/>
    <w:rsid w:val="440E2E00"/>
    <w:rsid w:val="44152B99"/>
    <w:rsid w:val="45DA7673"/>
    <w:rsid w:val="45FE6138"/>
    <w:rsid w:val="469A0072"/>
    <w:rsid w:val="470349DD"/>
    <w:rsid w:val="47E91061"/>
    <w:rsid w:val="483A0D1D"/>
    <w:rsid w:val="48A41403"/>
    <w:rsid w:val="48BC79AB"/>
    <w:rsid w:val="49395EAD"/>
    <w:rsid w:val="493A6F33"/>
    <w:rsid w:val="4A7135B2"/>
    <w:rsid w:val="4B670046"/>
    <w:rsid w:val="4CB76B49"/>
    <w:rsid w:val="4D5D5079"/>
    <w:rsid w:val="4D7C3D1B"/>
    <w:rsid w:val="4D9E6F8F"/>
    <w:rsid w:val="4ECA088B"/>
    <w:rsid w:val="4F136CC9"/>
    <w:rsid w:val="4F3A0237"/>
    <w:rsid w:val="50EB214C"/>
    <w:rsid w:val="51884498"/>
    <w:rsid w:val="5307763D"/>
    <w:rsid w:val="54905099"/>
    <w:rsid w:val="54FA591F"/>
    <w:rsid w:val="554634B8"/>
    <w:rsid w:val="56616D4A"/>
    <w:rsid w:val="567120DE"/>
    <w:rsid w:val="567C021C"/>
    <w:rsid w:val="599233F4"/>
    <w:rsid w:val="59B61F2F"/>
    <w:rsid w:val="5A4971D1"/>
    <w:rsid w:val="5AF23B54"/>
    <w:rsid w:val="5B412CC6"/>
    <w:rsid w:val="5B96518C"/>
    <w:rsid w:val="5C15255B"/>
    <w:rsid w:val="5C6173BF"/>
    <w:rsid w:val="5C7368BB"/>
    <w:rsid w:val="5D8714F7"/>
    <w:rsid w:val="5DEC2EC1"/>
    <w:rsid w:val="5EB2126B"/>
    <w:rsid w:val="5ED2769F"/>
    <w:rsid w:val="5FDC33D5"/>
    <w:rsid w:val="60ED0C93"/>
    <w:rsid w:val="60F601F8"/>
    <w:rsid w:val="625F3225"/>
    <w:rsid w:val="63B22608"/>
    <w:rsid w:val="649325B1"/>
    <w:rsid w:val="65C14697"/>
    <w:rsid w:val="6700459B"/>
    <w:rsid w:val="69385DFB"/>
    <w:rsid w:val="69491549"/>
    <w:rsid w:val="69AE2CDA"/>
    <w:rsid w:val="69EA09DE"/>
    <w:rsid w:val="6A7D265A"/>
    <w:rsid w:val="6AD56BCD"/>
    <w:rsid w:val="6AFA62C3"/>
    <w:rsid w:val="6AFC015F"/>
    <w:rsid w:val="6B226FD1"/>
    <w:rsid w:val="6BB17065"/>
    <w:rsid w:val="6D016666"/>
    <w:rsid w:val="6D1C60F5"/>
    <w:rsid w:val="6D320BF8"/>
    <w:rsid w:val="6DBE71AC"/>
    <w:rsid w:val="6E04718D"/>
    <w:rsid w:val="6EE36411"/>
    <w:rsid w:val="6F1947E0"/>
    <w:rsid w:val="6FB645D5"/>
    <w:rsid w:val="71047DBE"/>
    <w:rsid w:val="72424A66"/>
    <w:rsid w:val="7333450C"/>
    <w:rsid w:val="755D6FCC"/>
    <w:rsid w:val="756D0677"/>
    <w:rsid w:val="75B479DD"/>
    <w:rsid w:val="75DD54DB"/>
    <w:rsid w:val="7680174A"/>
    <w:rsid w:val="774217D8"/>
    <w:rsid w:val="77966CBE"/>
    <w:rsid w:val="78304E03"/>
    <w:rsid w:val="78890BE9"/>
    <w:rsid w:val="790A0470"/>
    <w:rsid w:val="7C0D53F4"/>
    <w:rsid w:val="7D6342C7"/>
    <w:rsid w:val="7E6D63D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宋体"/>
      <w:kern w:val="2"/>
      <w:sz w:val="32"/>
      <w:szCs w:val="21"/>
      <w:lang w:val="en-US" w:eastAsia="zh-CN" w:bidi="ar-SA"/>
    </w:rPr>
  </w:style>
  <w:style w:type="paragraph" w:styleId="3">
    <w:name w:val="heading 2"/>
    <w:basedOn w:val="1"/>
    <w:next w:val="1"/>
    <w:link w:val="13"/>
    <w:qFormat/>
    <w:uiPriority w:val="99"/>
    <w:pPr>
      <w:spacing w:before="100" w:beforeAutospacing="1" w:after="100" w:afterAutospacing="1"/>
      <w:jc w:val="left"/>
      <w:outlineLvl w:val="1"/>
    </w:pPr>
    <w:rPr>
      <w:rFonts w:ascii="宋体" w:hAnsi="宋体" w:eastAsia="宋体"/>
      <w:b/>
      <w:bCs/>
      <w:kern w:val="0"/>
      <w:sz w:val="36"/>
      <w:szCs w:val="36"/>
    </w:rPr>
  </w:style>
  <w:style w:type="character" w:default="1" w:styleId="11">
    <w:name w:val="Default Paragraph Font"/>
    <w:semiHidden/>
    <w:qFormat/>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jc w:val="left"/>
    </w:pPr>
    <w:rPr>
      <w:rFonts w:ascii="方正小标宋_GBK" w:hAnsi="方正小标宋_GBK"/>
      <w:color w:val="000000"/>
      <w:kern w:val="0"/>
      <w:sz w:val="24"/>
    </w:rPr>
  </w:style>
  <w:style w:type="paragraph" w:styleId="4">
    <w:name w:val="Normal Indent"/>
    <w:basedOn w:val="1"/>
    <w:qFormat/>
    <w:uiPriority w:val="0"/>
    <w:pPr>
      <w:ind w:firstLine="420" w:firstLineChars="200"/>
    </w:pPr>
  </w:style>
  <w:style w:type="paragraph" w:styleId="5">
    <w:name w:val="Body Text"/>
    <w:basedOn w:val="1"/>
    <w:link w:val="14"/>
    <w:qFormat/>
    <w:uiPriority w:val="99"/>
    <w:pPr>
      <w:spacing w:after="120" w:line="600" w:lineRule="exact"/>
      <w:ind w:firstLine="200" w:firstLineChars="200"/>
    </w:pPr>
    <w:rPr>
      <w:rFonts w:ascii="仿宋_GB2312"/>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100" w:beforeAutospacing="1" w:after="100" w:afterAutospacing="1"/>
      <w:jc w:val="left"/>
    </w:pPr>
    <w:rPr>
      <w:rFonts w:ascii="Times New Roman" w:hAnsi="Times New Roman" w:eastAsia="宋体" w:cs="Times New Roman"/>
      <w:kern w:val="0"/>
      <w:sz w:val="24"/>
      <w:szCs w:val="24"/>
    </w:rPr>
  </w:style>
  <w:style w:type="paragraph" w:styleId="9">
    <w:name w:val="Body Text First Indent"/>
    <w:basedOn w:val="5"/>
    <w:link w:val="15"/>
    <w:qFormat/>
    <w:uiPriority w:val="99"/>
    <w:pPr>
      <w:ind w:firstLine="420" w:firstLineChars="100"/>
    </w:pPr>
  </w:style>
  <w:style w:type="character" w:styleId="12">
    <w:name w:val="page number"/>
    <w:basedOn w:val="11"/>
    <w:qFormat/>
    <w:uiPriority w:val="99"/>
    <w:rPr>
      <w:rFonts w:cs="Times New Roman"/>
    </w:rPr>
  </w:style>
  <w:style w:type="character" w:customStyle="1" w:styleId="13">
    <w:name w:val="Heading 2 Char"/>
    <w:basedOn w:val="11"/>
    <w:link w:val="3"/>
    <w:semiHidden/>
    <w:qFormat/>
    <w:uiPriority w:val="9"/>
    <w:rPr>
      <w:rFonts w:asciiTheme="majorHAnsi" w:hAnsiTheme="majorHAnsi" w:eastAsiaTheme="majorEastAsia" w:cstheme="majorBidi"/>
      <w:b/>
      <w:bCs/>
      <w:sz w:val="32"/>
      <w:szCs w:val="32"/>
    </w:rPr>
  </w:style>
  <w:style w:type="character" w:customStyle="1" w:styleId="14">
    <w:name w:val="Body Text Char"/>
    <w:basedOn w:val="11"/>
    <w:link w:val="5"/>
    <w:semiHidden/>
    <w:qFormat/>
    <w:uiPriority w:val="99"/>
    <w:rPr>
      <w:rFonts w:eastAsia="仿宋_GB2312" w:cs="宋体"/>
      <w:sz w:val="32"/>
      <w:szCs w:val="21"/>
    </w:rPr>
  </w:style>
  <w:style w:type="character" w:customStyle="1" w:styleId="15">
    <w:name w:val="Body Text First Indent Char"/>
    <w:basedOn w:val="14"/>
    <w:link w:val="9"/>
    <w:semiHidden/>
    <w:qFormat/>
    <w:uiPriority w:val="99"/>
  </w:style>
  <w:style w:type="character" w:customStyle="1" w:styleId="16">
    <w:name w:val="Footer Char"/>
    <w:basedOn w:val="11"/>
    <w:link w:val="6"/>
    <w:semiHidden/>
    <w:qFormat/>
    <w:locked/>
    <w:uiPriority w:val="99"/>
    <w:rPr>
      <w:rFonts w:ascii="Calibri" w:hAnsi="Calibri" w:eastAsia="仿宋_GB2312" w:cs="宋体"/>
      <w:kern w:val="2"/>
      <w:sz w:val="18"/>
      <w:szCs w:val="18"/>
      <w:lang w:val="en-US" w:eastAsia="zh-CN" w:bidi="ar-SA"/>
    </w:rPr>
  </w:style>
  <w:style w:type="character" w:customStyle="1" w:styleId="17">
    <w:name w:val="Header Char"/>
    <w:basedOn w:val="11"/>
    <w:link w:val="7"/>
    <w:semiHidden/>
    <w:qFormat/>
    <w:uiPriority w:val="99"/>
    <w:rPr>
      <w:rFonts w:eastAsia="仿宋_GB2312" w:cs="宋体"/>
      <w:sz w:val="18"/>
      <w:szCs w:val="18"/>
    </w:rPr>
  </w:style>
  <w:style w:type="paragraph" w:customStyle="1" w:styleId="18">
    <w:name w:val="Body Text Indent 31"/>
    <w:basedOn w:val="1"/>
    <w:qFormat/>
    <w:uiPriority w:val="99"/>
    <w:pPr>
      <w:spacing w:before="100" w:beforeAutospacing="1" w:after="100" w:afterAutospacing="1"/>
      <w:ind w:left="200" w:leftChars="200"/>
    </w:pPr>
  </w:style>
  <w:style w:type="table" w:customStyle="1" w:styleId="19">
    <w:name w:val="Table Normal1"/>
    <w:semiHidden/>
    <w:qFormat/>
    <w:uiPriority w:val="99"/>
    <w:rPr>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15</Pages>
  <Words>4896</Words>
  <Characters>4985</Characters>
  <Lines>0</Lines>
  <Paragraphs>0</Paragraphs>
  <TotalTime>6</TotalTime>
  <ScaleCrop>false</ScaleCrop>
  <LinksUpToDate>false</LinksUpToDate>
  <CharactersWithSpaces>5157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2023-03-03T01:42:00Z</dcterms:created>
  <dc:creator>华</dc:creator>
  <cp:lastModifiedBy>蓝澜斓</cp:lastModifiedBy>
  <cp:lastPrinted>2023-03-20T02:29:00Z</cp:lastPrinted>
  <dcterms:modified xsi:type="dcterms:W3CDTF">2024-06-27T08:56:58Z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03FE2B8273E845A399F707B0A30323F5</vt:lpwstr>
  </property>
</Properties>
</file>