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2D" w:rsidRDefault="003E7A07">
      <w:pPr>
        <w:spacing w:line="580" w:lineRule="exact"/>
        <w:rPr>
          <w:rFonts w:ascii="仿宋_GB2312" w:eastAsia="仿宋_GB2312"/>
          <w:sz w:val="32"/>
        </w:rPr>
      </w:pPr>
      <w:r>
        <w:rPr>
          <w:rFonts w:ascii="仿宋_GB2312" w:eastAsia="仿宋_GB2312" w:hint="eastAsia"/>
          <w:sz w:val="32"/>
        </w:rPr>
        <w:t>附件</w:t>
      </w:r>
      <w:r w:rsidR="00456C4D">
        <w:rPr>
          <w:rFonts w:ascii="仿宋_GB2312" w:eastAsia="仿宋_GB2312" w:hint="eastAsia"/>
          <w:sz w:val="32"/>
        </w:rPr>
        <w:t>2</w:t>
      </w:r>
      <w:r>
        <w:rPr>
          <w:rFonts w:ascii="仿宋_GB2312" w:eastAsia="仿宋_GB2312" w:hint="eastAsia"/>
          <w:sz w:val="32"/>
        </w:rPr>
        <w:t>：</w:t>
      </w:r>
    </w:p>
    <w:p w:rsidR="00C9292D" w:rsidRDefault="003E7A07">
      <w:pPr>
        <w:spacing w:line="580" w:lineRule="exact"/>
        <w:rPr>
          <w:rFonts w:ascii="仿宋_GB2312" w:eastAsia="仿宋_GB2312"/>
          <w:sz w:val="32"/>
        </w:rPr>
      </w:pPr>
      <w:r>
        <w:rPr>
          <w:rFonts w:ascii="仿宋_GB2312" w:eastAsia="仿宋_GB2312" w:hint="eastAsia"/>
          <w:sz w:val="32"/>
        </w:rPr>
        <w:t>承诺书编号：</w:t>
      </w:r>
      <w:bookmarkStart w:id="0" w:name="_GoBack"/>
      <w:bookmarkEnd w:id="0"/>
    </w:p>
    <w:p w:rsidR="00C9292D" w:rsidRDefault="00C9292D">
      <w:pPr>
        <w:spacing w:line="580" w:lineRule="exact"/>
        <w:rPr>
          <w:rFonts w:ascii="方正小标宋_GBK" w:eastAsia="方正小标宋_GBK"/>
          <w:sz w:val="44"/>
        </w:rPr>
      </w:pPr>
    </w:p>
    <w:p w:rsidR="00C9292D" w:rsidRDefault="003E7A07">
      <w:pPr>
        <w:spacing w:line="580" w:lineRule="exact"/>
        <w:jc w:val="center"/>
        <w:rPr>
          <w:rFonts w:ascii="方正小标宋_GBK" w:eastAsia="方正小标宋_GBK"/>
          <w:sz w:val="44"/>
        </w:rPr>
      </w:pPr>
      <w:r>
        <w:rPr>
          <w:rFonts w:ascii="方正小标宋_GBK" w:eastAsia="方正小标宋_GBK" w:hint="eastAsia"/>
          <w:sz w:val="44"/>
        </w:rPr>
        <w:t>参与2020年度浙江省电力普通直接交易</w:t>
      </w:r>
    </w:p>
    <w:p w:rsidR="00C9292D" w:rsidRDefault="003E7A07">
      <w:pPr>
        <w:spacing w:line="580" w:lineRule="exact"/>
        <w:jc w:val="center"/>
        <w:rPr>
          <w:rFonts w:ascii="方正小标宋_GBK" w:eastAsia="方正小标宋_GBK"/>
          <w:sz w:val="44"/>
        </w:rPr>
      </w:pPr>
      <w:r>
        <w:rPr>
          <w:rFonts w:ascii="方正小标宋_GBK" w:eastAsia="方正小标宋_GBK" w:hint="eastAsia"/>
          <w:sz w:val="44"/>
        </w:rPr>
        <w:t>承诺书</w:t>
      </w:r>
    </w:p>
    <w:p w:rsidR="00C9292D" w:rsidRDefault="003E7A07">
      <w:pPr>
        <w:jc w:val="center"/>
        <w:textAlignment w:val="baseline"/>
        <w:rPr>
          <w:rFonts w:ascii="仿宋_GB2312" w:eastAsia="仿宋_GB2312" w:hAnsi="Times New Roman"/>
          <w:kern w:val="0"/>
          <w:sz w:val="32"/>
        </w:rPr>
      </w:pPr>
      <w:r>
        <w:rPr>
          <w:rFonts w:ascii="仿宋_GB2312" w:eastAsia="仿宋_GB2312" w:hAnsi="Times New Roman" w:hint="eastAsia"/>
          <w:kern w:val="0"/>
          <w:sz w:val="32"/>
        </w:rPr>
        <w:t>（电网企业）</w:t>
      </w:r>
    </w:p>
    <w:p w:rsidR="00C9292D" w:rsidRDefault="003E7A07">
      <w:pPr>
        <w:jc w:val="center"/>
        <w:textAlignment w:val="baseline"/>
        <w:rPr>
          <w:rFonts w:ascii="仿宋_GB2312" w:eastAsia="仿宋_GB2312" w:hAnsi="Times New Roman"/>
          <w:kern w:val="0"/>
          <w:sz w:val="32"/>
        </w:rPr>
      </w:pPr>
      <w:r>
        <w:rPr>
          <w:rFonts w:ascii="仿宋_GB2312" w:eastAsia="仿宋_GB2312" w:hAnsi="Times New Roman" w:hint="eastAsia"/>
          <w:kern w:val="0"/>
          <w:sz w:val="32"/>
        </w:rPr>
        <w:t>（征求意见稿）</w:t>
      </w:r>
    </w:p>
    <w:p w:rsidR="00C9292D" w:rsidRDefault="003E7A07">
      <w:pPr>
        <w:pStyle w:val="p0"/>
        <w:ind w:firstLineChars="200" w:firstLine="640"/>
        <w:rPr>
          <w:rFonts w:ascii="仿宋_GB2312" w:eastAsia="仿宋_GB2312"/>
          <w:sz w:val="32"/>
        </w:rPr>
      </w:pPr>
      <w:proofErr w:type="gramStart"/>
      <w:r>
        <w:rPr>
          <w:rFonts w:ascii="仿宋_GB2312" w:eastAsia="仿宋_GB2312" w:hint="eastAsia"/>
          <w:sz w:val="32"/>
        </w:rPr>
        <w:t>本承诺</w:t>
      </w:r>
      <w:proofErr w:type="gramEnd"/>
      <w:r>
        <w:rPr>
          <w:rFonts w:ascii="仿宋_GB2312" w:eastAsia="仿宋_GB2312" w:hint="eastAsia"/>
          <w:sz w:val="32"/>
        </w:rPr>
        <w:t>书由参与2020年度浙江省电力</w:t>
      </w:r>
      <w:r w:rsidR="00D170AF">
        <w:rPr>
          <w:rFonts w:ascii="仿宋_GB2312" w:eastAsia="仿宋_GB2312" w:hint="eastAsia"/>
          <w:sz w:val="32"/>
        </w:rPr>
        <w:t>普通</w:t>
      </w:r>
      <w:r>
        <w:rPr>
          <w:rFonts w:ascii="仿宋_GB2312" w:eastAsia="仿宋_GB2312" w:hint="eastAsia"/>
          <w:sz w:val="32"/>
        </w:rPr>
        <w:t>直接交易的电网企业签署。</w:t>
      </w:r>
    </w:p>
    <w:p w:rsidR="00C9292D" w:rsidRDefault="003E7A07">
      <w:pPr>
        <w:pStyle w:val="p0"/>
        <w:ind w:firstLineChars="200" w:firstLine="640"/>
        <w:rPr>
          <w:rFonts w:ascii="仿宋_GB2312" w:eastAsia="仿宋_GB2312"/>
          <w:sz w:val="32"/>
        </w:rPr>
      </w:pPr>
      <w:r>
        <w:rPr>
          <w:rFonts w:ascii="仿宋_GB2312" w:eastAsia="仿宋_GB2312" w:hint="eastAsia"/>
          <w:sz w:val="32"/>
        </w:rPr>
        <w:t>电网企业名称：</w:t>
      </w:r>
      <w:r>
        <w:rPr>
          <w:rFonts w:ascii="仿宋_GB2312" w:eastAsia="仿宋_GB2312" w:hint="eastAsia"/>
          <w:sz w:val="32"/>
          <w:u w:val="single"/>
        </w:rPr>
        <w:t xml:space="preserve">                             </w:t>
      </w:r>
      <w:r>
        <w:rPr>
          <w:rFonts w:ascii="仿宋_GB2312" w:eastAsia="仿宋_GB2312" w:hint="eastAsia"/>
          <w:sz w:val="32"/>
        </w:rPr>
        <w:t>，系一家具有法人资格/经法人单位授权的电网企业，企业所在地为</w:t>
      </w:r>
      <w:r>
        <w:rPr>
          <w:rFonts w:ascii="仿宋_GB2312" w:eastAsia="仿宋_GB2312" w:hint="eastAsia"/>
          <w:sz w:val="32"/>
          <w:u w:val="single"/>
        </w:rPr>
        <w:t xml:space="preserve">             </w:t>
      </w:r>
      <w:r>
        <w:rPr>
          <w:rFonts w:ascii="仿宋_GB2312" w:eastAsia="仿宋_GB2312" w:hint="eastAsia"/>
          <w:sz w:val="32"/>
        </w:rPr>
        <w:t>，在</w:t>
      </w:r>
      <w:r w:rsidR="00855E7F">
        <w:rPr>
          <w:rFonts w:ascii="仿宋_GB2312" w:eastAsia="仿宋_GB2312" w:hint="eastAsia"/>
          <w:sz w:val="32"/>
        </w:rPr>
        <w:t>市场监督管理局</w:t>
      </w:r>
      <w:r>
        <w:rPr>
          <w:rFonts w:ascii="仿宋_GB2312" w:eastAsia="仿宋_GB2312" w:hint="eastAsia"/>
          <w:sz w:val="32"/>
        </w:rPr>
        <w:t>登记注册，已取得</w:t>
      </w:r>
      <w:r w:rsidR="00D83D52">
        <w:rPr>
          <w:rFonts w:ascii="仿宋_GB2312" w:eastAsia="仿宋_GB2312" w:hint="eastAsia"/>
          <w:sz w:val="32"/>
        </w:rPr>
        <w:t>能源</w:t>
      </w:r>
      <w:r w:rsidR="000F4896">
        <w:rPr>
          <w:rFonts w:ascii="仿宋_GB2312" w:eastAsia="仿宋_GB2312" w:hint="eastAsia"/>
          <w:sz w:val="32"/>
        </w:rPr>
        <w:t>监管机构</w:t>
      </w:r>
      <w:r>
        <w:rPr>
          <w:rFonts w:ascii="仿宋_GB2312" w:eastAsia="仿宋_GB2312" w:hint="eastAsia"/>
          <w:sz w:val="32"/>
        </w:rPr>
        <w:t>颁发的本合同所指电网经营企业电力业务许可证（输电类、供电类）（许可证编号：</w:t>
      </w:r>
      <w:r>
        <w:rPr>
          <w:rFonts w:ascii="仿宋_GB2312" w:eastAsia="仿宋_GB2312" w:hint="eastAsia"/>
          <w:sz w:val="32"/>
          <w:u w:val="single"/>
        </w:rPr>
        <w:t xml:space="preserve">           </w:t>
      </w:r>
      <w:r>
        <w:rPr>
          <w:rFonts w:ascii="仿宋_GB2312" w:eastAsia="仿宋_GB2312" w:hint="eastAsia"/>
          <w:sz w:val="32"/>
        </w:rPr>
        <w:t>），</w:t>
      </w:r>
      <w:r w:rsidR="00C60CD2">
        <w:rPr>
          <w:rFonts w:ascii="仿宋_GB2312" w:eastAsia="仿宋_GB2312" w:hint="eastAsia"/>
          <w:sz w:val="32"/>
        </w:rPr>
        <w:t>统一社会信用代码</w:t>
      </w:r>
      <w:r>
        <w:rPr>
          <w:rFonts w:ascii="仿宋_GB2312" w:eastAsia="仿宋_GB2312" w:hint="eastAsia"/>
          <w:sz w:val="32"/>
        </w:rPr>
        <w:t>：</w:t>
      </w:r>
      <w:r>
        <w:rPr>
          <w:rFonts w:ascii="仿宋_GB2312" w:eastAsia="仿宋_GB2312" w:hint="eastAsia"/>
          <w:sz w:val="32"/>
          <w:u w:val="single"/>
        </w:rPr>
        <w:t xml:space="preserve">                   </w:t>
      </w:r>
      <w:r>
        <w:rPr>
          <w:rFonts w:ascii="仿宋_GB2312" w:eastAsia="仿宋_GB2312" w:hint="eastAsia"/>
          <w:sz w:val="32"/>
        </w:rPr>
        <w:t>，住所：</w:t>
      </w:r>
      <w:r>
        <w:rPr>
          <w:rFonts w:ascii="仿宋_GB2312" w:eastAsia="仿宋_GB2312" w:hint="eastAsia"/>
          <w:sz w:val="32"/>
          <w:u w:val="single"/>
        </w:rPr>
        <w:t xml:space="preserve">           </w:t>
      </w:r>
      <w:r>
        <w:rPr>
          <w:rFonts w:ascii="仿宋_GB2312" w:eastAsia="仿宋_GB2312" w:hint="eastAsia"/>
          <w:sz w:val="32"/>
        </w:rPr>
        <w:t>，法定代表人：</w:t>
      </w:r>
      <w:r>
        <w:rPr>
          <w:rFonts w:ascii="仿宋_GB2312" w:eastAsia="仿宋_GB2312" w:hint="eastAsia"/>
          <w:sz w:val="32"/>
          <w:u w:val="single"/>
        </w:rPr>
        <w:t xml:space="preserve">        </w:t>
      </w:r>
      <w:r>
        <w:rPr>
          <w:rFonts w:ascii="仿宋_GB2312" w:eastAsia="仿宋_GB2312" w:hint="eastAsia"/>
          <w:sz w:val="32"/>
        </w:rPr>
        <w:t>，在</w:t>
      </w:r>
      <w:r>
        <w:rPr>
          <w:rFonts w:ascii="仿宋_GB2312" w:eastAsia="仿宋_GB2312" w:hint="eastAsia"/>
          <w:sz w:val="32"/>
          <w:u w:val="single"/>
        </w:rPr>
        <w:t xml:space="preserve">       </w:t>
      </w:r>
      <w:r>
        <w:rPr>
          <w:rFonts w:ascii="仿宋_GB2312" w:eastAsia="仿宋_GB2312" w:hint="eastAsia"/>
          <w:sz w:val="32"/>
        </w:rPr>
        <w:t>拥有并经营管理</w:t>
      </w:r>
      <w:r>
        <w:rPr>
          <w:rFonts w:ascii="仿宋_GB2312" w:eastAsia="仿宋_GB2312" w:hint="eastAsia"/>
          <w:sz w:val="32"/>
          <w:u w:val="single"/>
        </w:rPr>
        <w:t xml:space="preserve">         </w:t>
      </w:r>
      <w:r>
        <w:rPr>
          <w:rFonts w:ascii="仿宋_GB2312" w:eastAsia="仿宋_GB2312" w:hint="eastAsia"/>
          <w:sz w:val="32"/>
        </w:rPr>
        <w:t>地区的电网。</w:t>
      </w:r>
    </w:p>
    <w:p w:rsidR="00C9292D" w:rsidRDefault="003E7A07">
      <w:pPr>
        <w:ind w:firstLineChars="200" w:firstLine="640"/>
        <w:rPr>
          <w:rFonts w:ascii="仿宋_GB2312" w:eastAsia="仿宋_GB2312" w:hAnsi="Times New Roman"/>
          <w:kern w:val="0"/>
          <w:sz w:val="32"/>
        </w:rPr>
      </w:pPr>
      <w:r>
        <w:rPr>
          <w:rFonts w:ascii="仿宋_GB2312" w:eastAsia="仿宋_GB2312" w:hint="eastAsia"/>
          <w:sz w:val="32"/>
        </w:rPr>
        <w:t>本公司在参与直接交易前，本着诚信、自愿的原则，在此郑重公开声明：本公司已充分了解有关电力交易的法律、法规、政策，仔细研读了</w:t>
      </w:r>
      <w:r w:rsidR="009D5C00" w:rsidRPr="009555B9">
        <w:rPr>
          <w:rFonts w:ascii="仿宋_GB2312" w:eastAsia="仿宋_GB2312" w:hint="eastAsia"/>
          <w:sz w:val="32"/>
        </w:rPr>
        <w:t>《</w:t>
      </w:r>
      <w:r w:rsidR="009D5C00">
        <w:rPr>
          <w:rFonts w:ascii="仿宋_GB2312" w:eastAsia="仿宋_GB2312"/>
          <w:sz w:val="32"/>
        </w:rPr>
        <w:t>2020</w:t>
      </w:r>
      <w:r w:rsidR="009D5C00" w:rsidRPr="009555B9">
        <w:rPr>
          <w:rFonts w:ascii="仿宋_GB2312" w:eastAsia="仿宋_GB2312" w:hint="eastAsia"/>
          <w:sz w:val="32"/>
        </w:rPr>
        <w:t>年度浙江省电力直接交易工作方案》</w:t>
      </w:r>
      <w:r w:rsidR="009D5C00" w:rsidRPr="0073734F">
        <w:rPr>
          <w:rFonts w:ascii="仿宋_GB2312" w:eastAsia="仿宋_GB2312" w:hint="eastAsia"/>
          <w:sz w:val="32"/>
        </w:rPr>
        <w:t>（</w:t>
      </w:r>
      <w:proofErr w:type="gramStart"/>
      <w:r w:rsidR="009D5C00" w:rsidRPr="0073734F">
        <w:rPr>
          <w:rFonts w:ascii="仿宋_GB2312" w:eastAsia="仿宋_GB2312" w:hint="eastAsia"/>
          <w:sz w:val="32"/>
        </w:rPr>
        <w:t>浙</w:t>
      </w:r>
      <w:r w:rsidR="009D5C00">
        <w:rPr>
          <w:rFonts w:ascii="仿宋_GB2312" w:eastAsia="仿宋_GB2312" w:hint="eastAsia"/>
          <w:sz w:val="32"/>
        </w:rPr>
        <w:t>发改</w:t>
      </w:r>
      <w:proofErr w:type="gramEnd"/>
      <w:r w:rsidR="009D5C00">
        <w:rPr>
          <w:rFonts w:ascii="仿宋_GB2312" w:eastAsia="仿宋_GB2312" w:hint="eastAsia"/>
          <w:sz w:val="32"/>
        </w:rPr>
        <w:t>能源</w:t>
      </w:r>
      <w:r w:rsidR="009D5C00" w:rsidRPr="0073734F">
        <w:rPr>
          <w:rFonts w:ascii="仿宋_GB2312" w:eastAsia="仿宋_GB2312" w:hint="eastAsia"/>
          <w:sz w:val="32"/>
        </w:rPr>
        <w:t>〔</w:t>
      </w:r>
      <w:r w:rsidR="009D5C00">
        <w:rPr>
          <w:rFonts w:ascii="仿宋_GB2312" w:eastAsia="仿宋_GB2312" w:hint="eastAsia"/>
          <w:sz w:val="32"/>
        </w:rPr>
        <w:t>20</w:t>
      </w:r>
      <w:r w:rsidR="009D5C00">
        <w:rPr>
          <w:rFonts w:ascii="仿宋_GB2312" w:eastAsia="仿宋_GB2312"/>
          <w:sz w:val="32"/>
        </w:rPr>
        <w:t>20</w:t>
      </w:r>
      <w:r w:rsidR="009D5C00" w:rsidRPr="0073734F">
        <w:rPr>
          <w:rFonts w:ascii="仿宋_GB2312" w:eastAsia="仿宋_GB2312" w:hint="eastAsia"/>
          <w:sz w:val="32"/>
        </w:rPr>
        <w:t>〕</w:t>
      </w:r>
      <w:r w:rsidR="009D5C00">
        <w:rPr>
          <w:rFonts w:ascii="仿宋_GB2312" w:eastAsia="仿宋_GB2312"/>
          <w:sz w:val="32"/>
        </w:rPr>
        <w:t>145</w:t>
      </w:r>
      <w:r w:rsidR="009D5C00" w:rsidRPr="0073734F">
        <w:rPr>
          <w:rFonts w:ascii="仿宋_GB2312" w:eastAsia="仿宋_GB2312" w:hint="eastAsia"/>
          <w:sz w:val="32"/>
        </w:rPr>
        <w:t>号）</w:t>
      </w:r>
      <w:r w:rsidR="008816D0" w:rsidRPr="008816D0">
        <w:rPr>
          <w:rFonts w:ascii="仿宋_GB2312" w:eastAsia="仿宋_GB2312" w:hint="eastAsia"/>
          <w:sz w:val="32"/>
        </w:rPr>
        <w:t>《关于做好2020年度普通电力直接交易相关工作的通知》（浙能源〔2020〕5 号）</w:t>
      </w:r>
      <w:r>
        <w:rPr>
          <w:rFonts w:ascii="仿宋_GB2312" w:eastAsia="仿宋_GB2312" w:hint="eastAsia"/>
          <w:sz w:val="32"/>
        </w:rPr>
        <w:lastRenderedPageBreak/>
        <w:t>等文件及2020年度《电力用户与发电企业直接交易及输配电服务合同》（以下简称三方合同），自愿选择承诺书方式，并在交易其他两方选择承诺书的情况下，不再</w:t>
      </w:r>
      <w:proofErr w:type="gramStart"/>
      <w:r>
        <w:rPr>
          <w:rFonts w:ascii="仿宋_GB2312" w:eastAsia="仿宋_GB2312" w:hint="eastAsia"/>
          <w:sz w:val="32"/>
        </w:rPr>
        <w:t>另签三方</w:t>
      </w:r>
      <w:proofErr w:type="gramEnd"/>
      <w:r>
        <w:rPr>
          <w:rFonts w:ascii="仿宋_GB2312" w:eastAsia="仿宋_GB2312" w:hint="eastAsia"/>
          <w:sz w:val="32"/>
        </w:rPr>
        <w:t>合同。本公司接受以上相关文件作为交易依据，</w:t>
      </w:r>
      <w:r>
        <w:rPr>
          <w:rFonts w:ascii="仿宋_GB2312" w:eastAsia="仿宋_GB2312" w:hAnsi="Times New Roman" w:hint="eastAsia"/>
          <w:kern w:val="0"/>
          <w:sz w:val="32"/>
        </w:rPr>
        <w:t>有关三</w:t>
      </w:r>
      <w:proofErr w:type="gramStart"/>
      <w:r>
        <w:rPr>
          <w:rFonts w:ascii="仿宋_GB2312" w:eastAsia="仿宋_GB2312" w:hAnsi="Times New Roman" w:hint="eastAsia"/>
          <w:kern w:val="0"/>
          <w:sz w:val="32"/>
        </w:rPr>
        <w:t>方合同</w:t>
      </w:r>
      <w:proofErr w:type="gramEnd"/>
      <w:r>
        <w:rPr>
          <w:rFonts w:ascii="仿宋_GB2312" w:eastAsia="仿宋_GB2312" w:hAnsi="Times New Roman" w:hint="eastAsia"/>
          <w:kern w:val="0"/>
          <w:sz w:val="32"/>
        </w:rPr>
        <w:t>的条款内容、交易主体、直接交易的电量、电价等数据，均以浙江电力交易中心网站</w:t>
      </w:r>
      <w:r>
        <w:rPr>
          <w:rFonts w:ascii="仿宋_GB2312" w:eastAsia="仿宋_GB2312" w:hAnsi="Times New Roman" w:hint="eastAsia"/>
          <w:spacing w:val="-30"/>
          <w:kern w:val="0"/>
          <w:sz w:val="32"/>
        </w:rPr>
        <w:t>（http://pmos.zj.sgcc.com.cn）</w:t>
      </w:r>
      <w:r>
        <w:rPr>
          <w:rFonts w:ascii="仿宋_GB2312" w:eastAsia="仿宋_GB2312" w:hAnsi="Times New Roman" w:hint="eastAsia"/>
          <w:kern w:val="0"/>
          <w:sz w:val="32"/>
        </w:rPr>
        <w:t>公开发布的信息为准，我方对此确认无异议。该结果发布之日，为不再另行签署的三</w:t>
      </w:r>
      <w:proofErr w:type="gramStart"/>
      <w:r>
        <w:rPr>
          <w:rFonts w:ascii="仿宋_GB2312" w:eastAsia="仿宋_GB2312" w:hAnsi="Times New Roman" w:hint="eastAsia"/>
          <w:kern w:val="0"/>
          <w:sz w:val="32"/>
        </w:rPr>
        <w:t>方合同</w:t>
      </w:r>
      <w:proofErr w:type="gramEnd"/>
      <w:r>
        <w:rPr>
          <w:rFonts w:ascii="仿宋_GB2312" w:eastAsia="仿宋_GB2312" w:hAnsi="Times New Roman" w:hint="eastAsia"/>
          <w:kern w:val="0"/>
          <w:sz w:val="32"/>
        </w:rPr>
        <w:t>生效之日，对本公司有法律约束力。</w:t>
      </w:r>
    </w:p>
    <w:p w:rsidR="00C9292D" w:rsidRDefault="003E7A07">
      <w:pPr>
        <w:ind w:firstLineChars="200" w:firstLine="640"/>
        <w:rPr>
          <w:rFonts w:ascii="仿宋_GB2312" w:eastAsia="仿宋_GB2312" w:hAnsi="Times New Roman"/>
          <w:kern w:val="0"/>
          <w:sz w:val="32"/>
        </w:rPr>
      </w:pPr>
      <w:r>
        <w:rPr>
          <w:rFonts w:ascii="仿宋_GB2312" w:eastAsia="仿宋_GB2312" w:hAnsi="Times New Roman" w:hint="eastAsia"/>
          <w:kern w:val="0"/>
          <w:sz w:val="32"/>
        </w:rPr>
        <w:t>本公司已认真阅读了该承诺书，对其各条款的含义及相应法律后果已全部知晓并充分理解，愿意遵守其全部内容。本公司已知悉参与交易应负的责任和可能发生的风险，自愿参加交易活动。如交易情况异常，接受政府监督管理部门和电力调度交易机构采取的市场干预措施，包括但不限于发布交易规则临时条款、对有疑义的交易结果暂停执行、停市等。</w:t>
      </w:r>
    </w:p>
    <w:p w:rsidR="00C9292D" w:rsidRDefault="003E7A07">
      <w:pPr>
        <w:ind w:firstLineChars="200" w:firstLine="640"/>
        <w:rPr>
          <w:rFonts w:ascii="仿宋_GB2312" w:eastAsia="仿宋_GB2312" w:hAnsi="Times New Roman"/>
          <w:kern w:val="0"/>
          <w:sz w:val="32"/>
        </w:rPr>
      </w:pPr>
      <w:r>
        <w:rPr>
          <w:rFonts w:ascii="仿宋_GB2312" w:eastAsia="仿宋_GB2312" w:hAnsi="Times New Roman" w:hint="eastAsia"/>
          <w:kern w:val="0"/>
          <w:sz w:val="32"/>
        </w:rPr>
        <w:t>不论是否达成交易结果，本公司对该承诺书的承诺为不可撤销。该承诺同时适用于经本公司授权参与交易的分支机构等非独立法人的企业。</w:t>
      </w:r>
    </w:p>
    <w:p w:rsidR="00C9292D" w:rsidRDefault="003E7A07">
      <w:pPr>
        <w:ind w:leftChars="76" w:left="160" w:firstLineChars="150" w:firstLine="480"/>
        <w:outlineLvl w:val="0"/>
        <w:rPr>
          <w:rFonts w:ascii="仿宋_GB2312" w:eastAsia="仿宋_GB2312" w:hAnsi="仿宋"/>
          <w:sz w:val="32"/>
        </w:rPr>
      </w:pPr>
      <w:r>
        <w:rPr>
          <w:rFonts w:ascii="仿宋_GB2312" w:eastAsia="仿宋_GB2312" w:hAnsi="仿宋" w:hint="eastAsia"/>
          <w:sz w:val="32"/>
        </w:rPr>
        <w:t>本承诺书有效期：</w:t>
      </w:r>
      <w:r w:rsidR="000A2E42">
        <w:rPr>
          <w:rFonts w:ascii="仿宋_GB2312" w:eastAsia="仿宋_GB2312" w:hAnsi="仿宋" w:hint="eastAsia"/>
          <w:sz w:val="32"/>
        </w:rPr>
        <w:t>自承诺签订之日起生效，承诺期限为</w:t>
      </w:r>
      <w:r w:rsidR="000A2E42">
        <w:rPr>
          <w:rFonts w:ascii="仿宋_GB2312" w:eastAsia="仿宋_GB2312" w:hAnsi="仿宋" w:hint="eastAsia"/>
          <w:sz w:val="32"/>
          <w:u w:val="single"/>
        </w:rPr>
        <w:t xml:space="preserve">2020 </w:t>
      </w:r>
      <w:r w:rsidR="000A2E42">
        <w:rPr>
          <w:rFonts w:ascii="仿宋_GB2312" w:eastAsia="仿宋_GB2312" w:hAnsi="仿宋" w:hint="eastAsia"/>
          <w:sz w:val="32"/>
        </w:rPr>
        <w:t>年</w:t>
      </w:r>
      <w:r w:rsidR="000A2E42">
        <w:rPr>
          <w:rFonts w:ascii="仿宋_GB2312" w:eastAsia="仿宋_GB2312" w:hAnsi="仿宋" w:hint="eastAsia"/>
          <w:sz w:val="32"/>
          <w:u w:val="single"/>
        </w:rPr>
        <w:t xml:space="preserve"> 1 </w:t>
      </w:r>
      <w:r w:rsidR="000A2E42">
        <w:rPr>
          <w:rFonts w:ascii="仿宋_GB2312" w:eastAsia="仿宋_GB2312" w:hAnsi="仿宋" w:hint="eastAsia"/>
          <w:sz w:val="32"/>
        </w:rPr>
        <w:t>月</w:t>
      </w:r>
      <w:r w:rsidR="000A2E42">
        <w:rPr>
          <w:rFonts w:ascii="仿宋_GB2312" w:eastAsia="仿宋_GB2312" w:hAnsi="仿宋" w:hint="eastAsia"/>
          <w:sz w:val="32"/>
          <w:u w:val="single"/>
        </w:rPr>
        <w:t xml:space="preserve"> 1 </w:t>
      </w:r>
      <w:r w:rsidR="000A2E42">
        <w:rPr>
          <w:rFonts w:ascii="仿宋_GB2312" w:eastAsia="仿宋_GB2312" w:hAnsi="仿宋" w:hint="eastAsia"/>
          <w:sz w:val="32"/>
        </w:rPr>
        <w:t xml:space="preserve">日至 </w:t>
      </w:r>
      <w:r w:rsidR="000A2E42">
        <w:rPr>
          <w:rFonts w:ascii="仿宋_GB2312" w:eastAsia="仿宋_GB2312" w:hAnsi="仿宋" w:hint="eastAsia"/>
          <w:sz w:val="32"/>
          <w:u w:val="single"/>
        </w:rPr>
        <w:t xml:space="preserve">2020 </w:t>
      </w:r>
      <w:r w:rsidR="000A2E42">
        <w:rPr>
          <w:rFonts w:ascii="仿宋_GB2312" w:eastAsia="仿宋_GB2312" w:hAnsi="仿宋" w:hint="eastAsia"/>
          <w:sz w:val="32"/>
        </w:rPr>
        <w:t>年</w:t>
      </w:r>
      <w:r w:rsidR="000A2E42">
        <w:rPr>
          <w:rFonts w:ascii="仿宋_GB2312" w:eastAsia="仿宋_GB2312" w:hAnsi="仿宋" w:hint="eastAsia"/>
          <w:sz w:val="32"/>
          <w:u w:val="single"/>
        </w:rPr>
        <w:t xml:space="preserve">12 </w:t>
      </w:r>
      <w:r w:rsidR="000A2E42">
        <w:rPr>
          <w:rFonts w:ascii="仿宋_GB2312" w:eastAsia="仿宋_GB2312" w:hAnsi="仿宋" w:hint="eastAsia"/>
          <w:sz w:val="32"/>
        </w:rPr>
        <w:t>月</w:t>
      </w:r>
      <w:r w:rsidR="000A2E42">
        <w:rPr>
          <w:rFonts w:ascii="仿宋_GB2312" w:eastAsia="仿宋_GB2312" w:hAnsi="仿宋" w:hint="eastAsia"/>
          <w:sz w:val="32"/>
          <w:u w:val="single"/>
        </w:rPr>
        <w:t xml:space="preserve"> 31 </w:t>
      </w:r>
      <w:r w:rsidR="000A2E42">
        <w:rPr>
          <w:rFonts w:ascii="仿宋_GB2312" w:eastAsia="仿宋_GB2312" w:hAnsi="仿宋" w:hint="eastAsia"/>
          <w:sz w:val="32"/>
        </w:rPr>
        <w:t>日。</w:t>
      </w:r>
    </w:p>
    <w:p w:rsidR="00C9292D" w:rsidRDefault="003E7A07">
      <w:pPr>
        <w:pStyle w:val="p0"/>
        <w:autoSpaceDN w:val="0"/>
        <w:ind w:firstLineChars="200" w:firstLine="640"/>
        <w:textAlignment w:val="baseline"/>
        <w:rPr>
          <w:rFonts w:ascii="仿宋_GB2312" w:eastAsia="仿宋_GB2312"/>
          <w:sz w:val="32"/>
        </w:rPr>
      </w:pPr>
      <w:proofErr w:type="gramStart"/>
      <w:r>
        <w:rPr>
          <w:rFonts w:ascii="仿宋_GB2312" w:eastAsia="仿宋_GB2312" w:hint="eastAsia"/>
          <w:sz w:val="32"/>
        </w:rPr>
        <w:t>本承诺</w:t>
      </w:r>
      <w:proofErr w:type="gramEnd"/>
      <w:r>
        <w:rPr>
          <w:rFonts w:ascii="仿宋_GB2312" w:eastAsia="仿宋_GB2312" w:hint="eastAsia"/>
          <w:sz w:val="32"/>
        </w:rPr>
        <w:t>书正本一式</w:t>
      </w:r>
      <w:r>
        <w:rPr>
          <w:rFonts w:ascii="仿宋_GB2312" w:eastAsia="仿宋_GB2312" w:hint="eastAsia"/>
          <w:sz w:val="32"/>
          <w:u w:val="single"/>
        </w:rPr>
        <w:t>4</w:t>
      </w:r>
      <w:r>
        <w:rPr>
          <w:rFonts w:ascii="仿宋_GB2312" w:eastAsia="仿宋_GB2312" w:hint="eastAsia"/>
          <w:sz w:val="32"/>
        </w:rPr>
        <w:t>份，承诺</w:t>
      </w:r>
      <w:proofErr w:type="gramStart"/>
      <w:r>
        <w:rPr>
          <w:rFonts w:ascii="仿宋_GB2312" w:eastAsia="仿宋_GB2312" w:hint="eastAsia"/>
          <w:sz w:val="32"/>
        </w:rPr>
        <w:t>书签订</w:t>
      </w:r>
      <w:proofErr w:type="gramEnd"/>
      <w:r>
        <w:rPr>
          <w:rFonts w:ascii="仿宋_GB2312" w:eastAsia="仿宋_GB2312" w:hint="eastAsia"/>
          <w:sz w:val="32"/>
        </w:rPr>
        <w:t>人执</w:t>
      </w:r>
      <w:r>
        <w:rPr>
          <w:rFonts w:ascii="仿宋_GB2312" w:eastAsia="仿宋_GB2312" w:hint="eastAsia"/>
          <w:sz w:val="32"/>
          <w:u w:val="single"/>
        </w:rPr>
        <w:t>1</w:t>
      </w:r>
      <w:r>
        <w:rPr>
          <w:rFonts w:ascii="仿宋_GB2312" w:eastAsia="仿宋_GB2312" w:hint="eastAsia"/>
          <w:sz w:val="32"/>
        </w:rPr>
        <w:t>份，送浙江省电力交易中心</w:t>
      </w:r>
      <w:r>
        <w:rPr>
          <w:rFonts w:ascii="仿宋_GB2312" w:eastAsia="仿宋_GB2312"/>
          <w:sz w:val="32"/>
          <w:u w:val="single"/>
        </w:rPr>
        <w:t xml:space="preserve">1 </w:t>
      </w:r>
      <w:r>
        <w:rPr>
          <w:rFonts w:ascii="仿宋_GB2312" w:eastAsia="仿宋_GB2312" w:hint="eastAsia"/>
          <w:sz w:val="32"/>
        </w:rPr>
        <w:t>份，</w:t>
      </w:r>
      <w:proofErr w:type="gramStart"/>
      <w:r>
        <w:rPr>
          <w:rFonts w:ascii="仿宋_GB2312" w:eastAsia="仿宋_GB2312" w:hint="eastAsia"/>
          <w:snapToGrid w:val="0"/>
          <w:spacing w:val="-2"/>
          <w:sz w:val="32"/>
        </w:rPr>
        <w:t>省</w:t>
      </w:r>
      <w:r w:rsidR="00456C4D">
        <w:rPr>
          <w:rFonts w:ascii="仿宋_GB2312" w:eastAsia="仿宋_GB2312" w:hint="eastAsia"/>
          <w:snapToGrid w:val="0"/>
          <w:spacing w:val="-2"/>
          <w:sz w:val="32"/>
        </w:rPr>
        <w:t>发改</w:t>
      </w:r>
      <w:proofErr w:type="gramEnd"/>
      <w:r w:rsidR="00456C4D">
        <w:rPr>
          <w:rFonts w:ascii="仿宋_GB2312" w:eastAsia="仿宋_GB2312" w:hint="eastAsia"/>
          <w:snapToGrid w:val="0"/>
          <w:spacing w:val="-2"/>
          <w:sz w:val="32"/>
        </w:rPr>
        <w:t>委（能源局）</w:t>
      </w:r>
      <w:r>
        <w:rPr>
          <w:rFonts w:ascii="仿宋_GB2312" w:eastAsia="仿宋_GB2312"/>
          <w:sz w:val="32"/>
          <w:u w:val="single"/>
        </w:rPr>
        <w:t xml:space="preserve"> 1 </w:t>
      </w:r>
      <w:r>
        <w:rPr>
          <w:rFonts w:ascii="仿宋_GB2312" w:eastAsia="仿宋_GB2312" w:hint="eastAsia"/>
          <w:sz w:val="32"/>
        </w:rPr>
        <w:t>份，</w:t>
      </w:r>
      <w:r>
        <w:rPr>
          <w:rFonts w:ascii="仿宋_GB2312" w:eastAsia="仿宋_GB2312" w:hint="eastAsia"/>
          <w:snapToGrid w:val="0"/>
          <w:sz w:val="32"/>
        </w:rPr>
        <w:t>国家能源局浙江监管办公室</w:t>
      </w:r>
      <w:r>
        <w:rPr>
          <w:rFonts w:ascii="仿宋_GB2312" w:eastAsia="仿宋_GB2312"/>
          <w:sz w:val="32"/>
          <w:u w:val="single"/>
        </w:rPr>
        <w:t xml:space="preserve">1 </w:t>
      </w:r>
      <w:r>
        <w:rPr>
          <w:rFonts w:ascii="仿宋_GB2312" w:eastAsia="仿宋_GB2312" w:hint="eastAsia"/>
          <w:sz w:val="32"/>
        </w:rPr>
        <w:t>份。</w:t>
      </w:r>
    </w:p>
    <w:p w:rsidR="00C9292D" w:rsidRDefault="00C9292D">
      <w:pPr>
        <w:pStyle w:val="p0"/>
        <w:autoSpaceDN w:val="0"/>
        <w:ind w:firstLine="480"/>
        <w:textAlignment w:val="baseline"/>
        <w:rPr>
          <w:rFonts w:ascii="仿宋_GB2312" w:eastAsia="仿宋_GB2312"/>
          <w:sz w:val="32"/>
        </w:rPr>
      </w:pPr>
    </w:p>
    <w:p w:rsidR="00C9292D" w:rsidRDefault="00C9292D">
      <w:pPr>
        <w:pStyle w:val="p0"/>
        <w:autoSpaceDN w:val="0"/>
        <w:ind w:firstLine="480"/>
        <w:textAlignment w:val="baseline"/>
        <w:rPr>
          <w:rFonts w:ascii="仿宋_GB2312" w:eastAsia="仿宋_GB2312"/>
          <w:sz w:val="32"/>
        </w:rPr>
      </w:pPr>
    </w:p>
    <w:p w:rsidR="00C9292D" w:rsidRDefault="003E7A07">
      <w:pPr>
        <w:pStyle w:val="p0"/>
        <w:autoSpaceDN w:val="0"/>
        <w:ind w:firstLine="480"/>
        <w:textAlignment w:val="baseline"/>
        <w:rPr>
          <w:rFonts w:ascii="仿宋_GB2312" w:eastAsia="仿宋_GB2312"/>
          <w:sz w:val="32"/>
        </w:rPr>
      </w:pPr>
      <w:r>
        <w:rPr>
          <w:rFonts w:ascii="仿宋_GB2312" w:eastAsia="仿宋_GB2312" w:hint="eastAsia"/>
          <w:sz w:val="32"/>
        </w:rPr>
        <w:t>承诺公司：</w:t>
      </w:r>
      <w:r>
        <w:rPr>
          <w:rFonts w:ascii="仿宋_GB2312" w:eastAsia="仿宋_GB2312" w:hint="eastAsia"/>
          <w:sz w:val="32"/>
          <w:u w:val="single"/>
        </w:rPr>
        <w:t xml:space="preserve">                 </w:t>
      </w:r>
      <w:r>
        <w:rPr>
          <w:rFonts w:ascii="仿宋_GB2312" w:eastAsia="仿宋_GB2312" w:hint="eastAsia"/>
          <w:sz w:val="32"/>
        </w:rPr>
        <w:t>（盖章）</w:t>
      </w:r>
    </w:p>
    <w:p w:rsidR="00C9292D" w:rsidRDefault="003E7A07">
      <w:pPr>
        <w:pStyle w:val="p0"/>
        <w:autoSpaceDN w:val="0"/>
        <w:ind w:firstLine="480"/>
        <w:textAlignment w:val="baseline"/>
        <w:rPr>
          <w:rFonts w:ascii="仿宋_GB2312" w:eastAsia="仿宋_GB2312"/>
          <w:sz w:val="32"/>
        </w:rPr>
      </w:pPr>
      <w:r>
        <w:rPr>
          <w:rFonts w:ascii="仿宋_GB2312" w:eastAsia="仿宋_GB2312" w:hint="eastAsia"/>
          <w:sz w:val="32"/>
        </w:rPr>
        <w:t>法定代表人/授权代理人</w:t>
      </w:r>
      <w:r>
        <w:rPr>
          <w:rFonts w:ascii="仿宋_GB2312" w:eastAsia="仿宋_GB2312"/>
          <w:sz w:val="32"/>
        </w:rPr>
        <w:t>:</w:t>
      </w:r>
      <w:r>
        <w:rPr>
          <w:rFonts w:ascii="仿宋_GB2312" w:eastAsia="仿宋_GB2312" w:hint="eastAsia"/>
          <w:sz w:val="32"/>
        </w:rPr>
        <w:t xml:space="preserve"> </w:t>
      </w:r>
      <w:r>
        <w:rPr>
          <w:rFonts w:ascii="仿宋_GB2312" w:eastAsia="仿宋_GB2312" w:hint="eastAsia"/>
          <w:sz w:val="32"/>
          <w:u w:val="single"/>
        </w:rPr>
        <w:t xml:space="preserve">                </w:t>
      </w:r>
      <w:r>
        <w:rPr>
          <w:rFonts w:ascii="仿宋_GB2312" w:eastAsia="仿宋_GB2312" w:hint="eastAsia"/>
          <w:sz w:val="32"/>
        </w:rPr>
        <w:t>（签字）</w:t>
      </w:r>
    </w:p>
    <w:p w:rsidR="00C9292D" w:rsidRDefault="003E7A07">
      <w:pPr>
        <w:pStyle w:val="p0"/>
        <w:autoSpaceDN w:val="0"/>
        <w:ind w:firstLine="480"/>
        <w:textAlignment w:val="baseline"/>
        <w:rPr>
          <w:rFonts w:ascii="仿宋_GB2312" w:eastAsia="仿宋_GB2312"/>
          <w:sz w:val="32"/>
        </w:rPr>
      </w:pPr>
      <w:r>
        <w:rPr>
          <w:rFonts w:ascii="仿宋_GB2312" w:eastAsia="仿宋_GB2312" w:hint="eastAsia"/>
          <w:sz w:val="32"/>
        </w:rPr>
        <w:t>签字日期：</w:t>
      </w:r>
      <w:r>
        <w:rPr>
          <w:rFonts w:ascii="仿宋_GB2312" w:eastAsia="仿宋_GB2312" w:hint="eastAsia"/>
          <w:sz w:val="32"/>
          <w:u w:val="single"/>
        </w:rPr>
        <w:t xml:space="preserve">       </w:t>
      </w:r>
      <w:r>
        <w:rPr>
          <w:rFonts w:ascii="仿宋_GB2312" w:eastAsia="仿宋_GB2312" w:hint="eastAsia"/>
          <w:sz w:val="32"/>
        </w:rPr>
        <w:t>年</w:t>
      </w:r>
      <w:r>
        <w:rPr>
          <w:rFonts w:ascii="仿宋_GB2312" w:eastAsia="仿宋_GB2312" w:hint="eastAsia"/>
          <w:sz w:val="32"/>
          <w:u w:val="single"/>
        </w:rPr>
        <w:t xml:space="preserve">   </w:t>
      </w:r>
      <w:r>
        <w:rPr>
          <w:rFonts w:ascii="仿宋_GB2312" w:eastAsia="仿宋_GB2312" w:hint="eastAsia"/>
          <w:sz w:val="32"/>
        </w:rPr>
        <w:t>月</w:t>
      </w:r>
      <w:r>
        <w:rPr>
          <w:rFonts w:ascii="仿宋_GB2312" w:eastAsia="仿宋_GB2312" w:hint="eastAsia"/>
          <w:sz w:val="32"/>
          <w:u w:val="single"/>
        </w:rPr>
        <w:t xml:space="preserve">   </w:t>
      </w:r>
      <w:r>
        <w:rPr>
          <w:rFonts w:ascii="仿宋_GB2312" w:eastAsia="仿宋_GB2312" w:hint="eastAsia"/>
          <w:sz w:val="32"/>
        </w:rPr>
        <w:t>日</w:t>
      </w:r>
    </w:p>
    <w:p w:rsidR="00C9292D" w:rsidRDefault="003E7A07">
      <w:pPr>
        <w:pStyle w:val="p0"/>
        <w:autoSpaceDN w:val="0"/>
        <w:ind w:firstLine="480"/>
        <w:textAlignment w:val="baseline"/>
      </w:pPr>
      <w:r>
        <w:rPr>
          <w:rFonts w:ascii="仿宋_GB2312" w:eastAsia="仿宋_GB2312" w:hint="eastAsia"/>
          <w:sz w:val="32"/>
        </w:rPr>
        <w:t>签订地点：</w:t>
      </w:r>
      <w:r>
        <w:rPr>
          <w:rFonts w:ascii="仿宋_GB2312" w:eastAsia="仿宋_GB2312" w:hint="eastAsia"/>
          <w:sz w:val="32"/>
          <w:u w:val="single"/>
        </w:rPr>
        <w:t xml:space="preserve">                            </w:t>
      </w:r>
    </w:p>
    <w:sectPr w:rsidR="00C92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BC" w:rsidRDefault="00A45CBC" w:rsidP="009D5C00">
      <w:r>
        <w:separator/>
      </w:r>
    </w:p>
  </w:endnote>
  <w:endnote w:type="continuationSeparator" w:id="0">
    <w:p w:rsidR="00A45CBC" w:rsidRDefault="00A45CBC" w:rsidP="009D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BC" w:rsidRDefault="00A45CBC" w:rsidP="009D5C00">
      <w:r>
        <w:separator/>
      </w:r>
    </w:p>
  </w:footnote>
  <w:footnote w:type="continuationSeparator" w:id="0">
    <w:p w:rsidR="00A45CBC" w:rsidRDefault="00A45CBC" w:rsidP="009D5C0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o">
    <w15:presenceInfo w15:providerId="None" w15:userId="Qiao"/>
  </w15:person>
  <w15:person w15:author="交易处zpepc">
    <w15:presenceInfo w15:providerId="None" w15:userId="交易处zpe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F5"/>
    <w:rsid w:val="000673D4"/>
    <w:rsid w:val="000A2E42"/>
    <w:rsid w:val="000D288A"/>
    <w:rsid w:val="000F4896"/>
    <w:rsid w:val="001201C1"/>
    <w:rsid w:val="00121A72"/>
    <w:rsid w:val="00137997"/>
    <w:rsid w:val="001E15A6"/>
    <w:rsid w:val="002007B5"/>
    <w:rsid w:val="002202C3"/>
    <w:rsid w:val="00243148"/>
    <w:rsid w:val="00262E35"/>
    <w:rsid w:val="003363AC"/>
    <w:rsid w:val="00344B52"/>
    <w:rsid w:val="003576F4"/>
    <w:rsid w:val="0036569E"/>
    <w:rsid w:val="003A7697"/>
    <w:rsid w:val="003D73CE"/>
    <w:rsid w:val="003D7F83"/>
    <w:rsid w:val="003E7A07"/>
    <w:rsid w:val="003E7BD3"/>
    <w:rsid w:val="003F0A10"/>
    <w:rsid w:val="003F2A11"/>
    <w:rsid w:val="00453A73"/>
    <w:rsid w:val="00456C4D"/>
    <w:rsid w:val="004661DA"/>
    <w:rsid w:val="00475460"/>
    <w:rsid w:val="004C4A9C"/>
    <w:rsid w:val="004E27F6"/>
    <w:rsid w:val="0051003F"/>
    <w:rsid w:val="00515F67"/>
    <w:rsid w:val="00564674"/>
    <w:rsid w:val="00586DE8"/>
    <w:rsid w:val="005C0490"/>
    <w:rsid w:val="005C7B33"/>
    <w:rsid w:val="005D59D1"/>
    <w:rsid w:val="005D6F9E"/>
    <w:rsid w:val="00643901"/>
    <w:rsid w:val="00646280"/>
    <w:rsid w:val="00690CAE"/>
    <w:rsid w:val="006B759B"/>
    <w:rsid w:val="0073558C"/>
    <w:rsid w:val="0073734F"/>
    <w:rsid w:val="007723C6"/>
    <w:rsid w:val="00792363"/>
    <w:rsid w:val="00793024"/>
    <w:rsid w:val="00793536"/>
    <w:rsid w:val="007D48D6"/>
    <w:rsid w:val="00812CDB"/>
    <w:rsid w:val="00845D42"/>
    <w:rsid w:val="00847AF5"/>
    <w:rsid w:val="00855E7F"/>
    <w:rsid w:val="008816D0"/>
    <w:rsid w:val="008912DD"/>
    <w:rsid w:val="0089306B"/>
    <w:rsid w:val="008F1616"/>
    <w:rsid w:val="00922DA7"/>
    <w:rsid w:val="009339E4"/>
    <w:rsid w:val="009360A5"/>
    <w:rsid w:val="009613B5"/>
    <w:rsid w:val="009904E2"/>
    <w:rsid w:val="00994D4A"/>
    <w:rsid w:val="009D5C00"/>
    <w:rsid w:val="009F6F3B"/>
    <w:rsid w:val="00A05F24"/>
    <w:rsid w:val="00A234DB"/>
    <w:rsid w:val="00A25A19"/>
    <w:rsid w:val="00A4266F"/>
    <w:rsid w:val="00A45CBC"/>
    <w:rsid w:val="00AC3103"/>
    <w:rsid w:val="00AE23EB"/>
    <w:rsid w:val="00B10D13"/>
    <w:rsid w:val="00B32A92"/>
    <w:rsid w:val="00B6517D"/>
    <w:rsid w:val="00B7613A"/>
    <w:rsid w:val="00BA5317"/>
    <w:rsid w:val="00BD5022"/>
    <w:rsid w:val="00C01D36"/>
    <w:rsid w:val="00C41832"/>
    <w:rsid w:val="00C60CD2"/>
    <w:rsid w:val="00C66915"/>
    <w:rsid w:val="00C90681"/>
    <w:rsid w:val="00C9292D"/>
    <w:rsid w:val="00CB7BA1"/>
    <w:rsid w:val="00CC33F9"/>
    <w:rsid w:val="00CF409A"/>
    <w:rsid w:val="00D170AF"/>
    <w:rsid w:val="00D333CC"/>
    <w:rsid w:val="00D42128"/>
    <w:rsid w:val="00D5353A"/>
    <w:rsid w:val="00D74FDD"/>
    <w:rsid w:val="00D81FE7"/>
    <w:rsid w:val="00D83D52"/>
    <w:rsid w:val="00DA70EC"/>
    <w:rsid w:val="00E13B64"/>
    <w:rsid w:val="00E74B61"/>
    <w:rsid w:val="00E97B62"/>
    <w:rsid w:val="00EB684A"/>
    <w:rsid w:val="00EE70C8"/>
    <w:rsid w:val="00F45C2D"/>
    <w:rsid w:val="00FA4F63"/>
    <w:rsid w:val="00FD0967"/>
    <w:rsid w:val="383516BC"/>
    <w:rsid w:val="3C910926"/>
    <w:rsid w:val="667074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pPr>
      <w:widowControl/>
    </w:pPr>
    <w:rPr>
      <w:rFonts w:ascii="Times New Roman" w:hAnsi="Times New Roman"/>
      <w:kern w:val="0"/>
    </w:rPr>
  </w:style>
  <w:style w:type="paragraph" w:customStyle="1" w:styleId="CharCharCharCharCharCharCharCharCharCharCharCharCharCharCharCharCharChar">
    <w:name w:val="Char Char Char Char Char Char Char Char Char Char Char Char Char Char Char Char Char Char"/>
    <w:basedOn w:val="a"/>
    <w:pPr>
      <w:spacing w:line="240" w:lineRule="atLeast"/>
    </w:pPr>
    <w:rPr>
      <w:rFonts w:ascii="Times New Roman" w:hAnsi="Times New Roman"/>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pPr>
      <w:widowControl/>
    </w:pPr>
    <w:rPr>
      <w:rFonts w:ascii="Times New Roman" w:hAnsi="Times New Roman"/>
      <w:kern w:val="0"/>
    </w:rPr>
  </w:style>
  <w:style w:type="paragraph" w:customStyle="1" w:styleId="CharCharCharCharCharCharCharCharCharCharCharCharCharCharCharCharCharChar">
    <w:name w:val="Char Char Char Char Char Char Char Char Char Char Char Char Char Char Char Char Char Char"/>
    <w:basedOn w:val="a"/>
    <w:pPr>
      <w:spacing w:line="240" w:lineRule="atLeast"/>
    </w:pPr>
    <w:rPr>
      <w:rFonts w:ascii="Times New Roman" w:hAnsi="Times New Roman"/>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adminsys</dc:creator>
  <cp:lastModifiedBy>CN=叶晓霞/OU=市场监管处/O=serchzma01</cp:lastModifiedBy>
  <cp:revision>29</cp:revision>
  <dcterms:created xsi:type="dcterms:W3CDTF">2018-02-23T03:10:00Z</dcterms:created>
  <dcterms:modified xsi:type="dcterms:W3CDTF">2020-06-02T07:09:00Z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