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F2" w:rsidRDefault="000628F2" w:rsidP="0000704B">
      <w:pPr>
        <w:spacing w:beforeLines="50" w:line="312" w:lineRule="auto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附件4</w:t>
      </w:r>
    </w:p>
    <w:p w:rsidR="000628F2" w:rsidRDefault="0000704B" w:rsidP="0000704B">
      <w:pPr>
        <w:spacing w:beforeLines="50" w:line="588" w:lineRule="exact"/>
        <w:jc w:val="center"/>
        <w:rPr>
          <w:rFonts w:ascii="Times New Roman" w:eastAsia="黑体" w:hAnsi="Times New Roman"/>
          <w:bCs/>
          <w:sz w:val="40"/>
          <w:szCs w:val="40"/>
        </w:rPr>
      </w:pPr>
      <w:r>
        <w:rPr>
          <w:rFonts w:ascii="Times New Roman" w:eastAsia="黑体" w:hAnsi="Times New Roman"/>
          <w:bCs/>
          <w:sz w:val="40"/>
          <w:szCs w:val="40"/>
        </w:rPr>
        <w:t>20</w:t>
      </w:r>
      <w:r>
        <w:rPr>
          <w:rFonts w:ascii="Times New Roman" w:eastAsia="黑体" w:hAnsi="Times New Roman" w:hint="eastAsia"/>
          <w:bCs/>
          <w:sz w:val="40"/>
          <w:szCs w:val="40"/>
        </w:rPr>
        <w:t>20</w:t>
      </w:r>
      <w:r w:rsidR="000628F2">
        <w:rPr>
          <w:rFonts w:ascii="Times New Roman" w:eastAsia="黑体" w:hAnsi="Times New Roman"/>
          <w:bCs/>
          <w:sz w:val="40"/>
          <w:szCs w:val="40"/>
        </w:rPr>
        <w:t>年度</w:t>
      </w:r>
      <w:r w:rsidR="00A43FFD">
        <w:rPr>
          <w:rFonts w:ascii="Times New Roman" w:eastAsia="黑体" w:hAnsi="Times New Roman" w:hint="eastAsia"/>
          <w:bCs/>
          <w:sz w:val="40"/>
          <w:szCs w:val="40"/>
        </w:rPr>
        <w:t>XX</w:t>
      </w:r>
      <w:r w:rsidR="000628F2">
        <w:rPr>
          <w:rFonts w:ascii="Times New Roman" w:eastAsia="黑体" w:hAnsi="Times New Roman"/>
          <w:bCs/>
          <w:sz w:val="40"/>
          <w:szCs w:val="40"/>
        </w:rPr>
        <w:t>发电</w:t>
      </w:r>
      <w:r w:rsidR="000628F2">
        <w:rPr>
          <w:rFonts w:ascii="Times New Roman" w:eastAsia="黑体" w:hAnsi="Times New Roman" w:hint="eastAsia"/>
          <w:bCs/>
          <w:sz w:val="40"/>
          <w:szCs w:val="40"/>
        </w:rPr>
        <w:t>企业</w:t>
      </w:r>
      <w:r w:rsidR="000628F2">
        <w:rPr>
          <w:rFonts w:ascii="Times New Roman" w:eastAsia="黑体" w:hAnsi="Times New Roman"/>
          <w:bCs/>
          <w:sz w:val="40"/>
          <w:szCs w:val="40"/>
        </w:rPr>
        <w:t>价格与成本</w:t>
      </w:r>
      <w:r w:rsidR="00157658">
        <w:rPr>
          <w:rFonts w:ascii="Times New Roman" w:eastAsia="黑体" w:hAnsi="Times New Roman" w:hint="eastAsia"/>
          <w:bCs/>
          <w:sz w:val="40"/>
          <w:szCs w:val="40"/>
        </w:rPr>
        <w:t>情况</w:t>
      </w:r>
      <w:r w:rsidR="000628F2">
        <w:rPr>
          <w:rFonts w:ascii="Times New Roman" w:eastAsia="黑体" w:hAnsi="Times New Roman"/>
          <w:bCs/>
          <w:sz w:val="40"/>
          <w:szCs w:val="40"/>
        </w:rPr>
        <w:t>报告</w:t>
      </w:r>
    </w:p>
    <w:p w:rsidR="000628F2" w:rsidRDefault="000628F2" w:rsidP="0000704B">
      <w:pPr>
        <w:spacing w:beforeLines="50" w:line="588" w:lineRule="exact"/>
        <w:jc w:val="center"/>
        <w:rPr>
          <w:rFonts w:ascii="Times New Roman" w:eastAsia="楷体_GB2312" w:hAnsi="Times New Roman"/>
          <w:sz w:val="36"/>
          <w:szCs w:val="36"/>
        </w:rPr>
      </w:pPr>
      <w:r>
        <w:rPr>
          <w:rFonts w:ascii="Times New Roman" w:eastAsia="楷体_GB2312" w:hAnsi="Times New Roman"/>
          <w:sz w:val="36"/>
          <w:szCs w:val="36"/>
        </w:rPr>
        <w:t>（模</w:t>
      </w:r>
      <w:r>
        <w:rPr>
          <w:rFonts w:ascii="Times New Roman" w:eastAsia="楷体_GB2312" w:hAnsi="Times New Roman"/>
          <w:sz w:val="36"/>
          <w:szCs w:val="36"/>
        </w:rPr>
        <w:t xml:space="preserve">  </w:t>
      </w:r>
      <w:r>
        <w:rPr>
          <w:rFonts w:ascii="Times New Roman" w:eastAsia="楷体_GB2312" w:hAnsi="Times New Roman"/>
          <w:sz w:val="36"/>
          <w:szCs w:val="36"/>
        </w:rPr>
        <w:t>板）</w:t>
      </w:r>
    </w:p>
    <w:p w:rsidR="000628F2" w:rsidRDefault="000628F2" w:rsidP="000628F2">
      <w:pPr>
        <w:spacing w:line="588" w:lineRule="exact"/>
        <w:ind w:firstLine="640"/>
        <w:rPr>
          <w:rFonts w:ascii="Times New Roman" w:eastAsia="仿宋_GB2312" w:hAnsi="Times New Roman"/>
          <w:b/>
          <w:sz w:val="32"/>
          <w:szCs w:val="32"/>
        </w:rPr>
      </w:pPr>
    </w:p>
    <w:p w:rsidR="000628F2" w:rsidRDefault="000628F2" w:rsidP="000628F2">
      <w:pPr>
        <w:spacing w:line="588" w:lineRule="exact"/>
        <w:ind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一、</w:t>
      </w:r>
      <w:r w:rsidR="00A43FFD">
        <w:rPr>
          <w:rFonts w:ascii="Times New Roman" w:eastAsia="黑体" w:hAnsi="Times New Roman" w:hint="eastAsia"/>
          <w:bCs/>
          <w:sz w:val="32"/>
          <w:szCs w:val="32"/>
        </w:rPr>
        <w:t>企业基本情况</w:t>
      </w:r>
    </w:p>
    <w:p w:rsidR="000628F2" w:rsidRDefault="000628F2" w:rsidP="000628F2">
      <w:pPr>
        <w:spacing w:line="588" w:lineRule="exact"/>
        <w:ind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二、</w:t>
      </w:r>
      <w:r w:rsidR="00A43FFD">
        <w:rPr>
          <w:rFonts w:ascii="Times New Roman" w:eastAsia="黑体" w:hAnsi="Times New Roman" w:hint="eastAsia"/>
          <w:bCs/>
          <w:sz w:val="32"/>
          <w:szCs w:val="32"/>
        </w:rPr>
        <w:t>会计确认计量标准</w:t>
      </w:r>
    </w:p>
    <w:p w:rsidR="00A43FFD" w:rsidRDefault="00A43FFD" w:rsidP="000628F2">
      <w:pPr>
        <w:spacing w:line="588" w:lineRule="exact"/>
        <w:ind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三、</w:t>
      </w:r>
      <w:r>
        <w:rPr>
          <w:rFonts w:ascii="Times New Roman" w:eastAsia="黑体" w:hAnsi="Times New Roman" w:hint="eastAsia"/>
          <w:bCs/>
          <w:sz w:val="32"/>
          <w:szCs w:val="32"/>
        </w:rPr>
        <w:t>20</w:t>
      </w:r>
      <w:r w:rsidR="0000704B">
        <w:rPr>
          <w:rFonts w:ascii="Times New Roman" w:eastAsia="黑体" w:hAnsi="Times New Roman" w:hint="eastAsia"/>
          <w:bCs/>
          <w:sz w:val="32"/>
          <w:szCs w:val="32"/>
        </w:rPr>
        <w:t>20</w:t>
      </w:r>
      <w:r>
        <w:rPr>
          <w:rFonts w:ascii="Times New Roman" w:eastAsia="黑体" w:hAnsi="Times New Roman" w:hint="eastAsia"/>
          <w:bCs/>
          <w:sz w:val="32"/>
          <w:szCs w:val="32"/>
        </w:rPr>
        <w:t>年生产经营情况</w:t>
      </w:r>
    </w:p>
    <w:p w:rsidR="007A555F" w:rsidRDefault="00A43FFD" w:rsidP="00A43FFD">
      <w:pPr>
        <w:spacing w:line="588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</w:t>
      </w:r>
      <w:r w:rsidRPr="00BB72DA">
        <w:rPr>
          <w:rFonts w:ascii="楷体" w:eastAsia="楷体" w:hAnsi="楷体" w:hint="eastAsia"/>
          <w:b/>
          <w:sz w:val="32"/>
          <w:szCs w:val="32"/>
        </w:rPr>
        <w:t>主要</w:t>
      </w:r>
      <w:r>
        <w:rPr>
          <w:rFonts w:ascii="楷体" w:eastAsia="楷体" w:hAnsi="楷体" w:hint="eastAsia"/>
          <w:b/>
          <w:sz w:val="32"/>
          <w:szCs w:val="32"/>
        </w:rPr>
        <w:t>经济技术指标</w:t>
      </w:r>
      <w:r w:rsidR="007A555F">
        <w:rPr>
          <w:rFonts w:ascii="楷体" w:eastAsia="楷体" w:hAnsi="楷体" w:hint="eastAsia"/>
          <w:b/>
          <w:sz w:val="32"/>
          <w:szCs w:val="32"/>
        </w:rPr>
        <w:t>及分析</w:t>
      </w:r>
    </w:p>
    <w:p w:rsidR="00A43FFD" w:rsidRDefault="007A555F" w:rsidP="007A555F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发电量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上网电量</w:t>
      </w:r>
      <w:r>
        <w:rPr>
          <w:rFonts w:ascii="Times New Roman" w:eastAsia="仿宋_GB2312" w:hAnsi="Times New Roman" w:hint="eastAsia"/>
          <w:sz w:val="32"/>
          <w:szCs w:val="32"/>
        </w:rPr>
        <w:t>（包括基数电量、各类市场交易电量）、厂用电率，</w:t>
      </w:r>
      <w:r w:rsidR="00341CC9">
        <w:rPr>
          <w:rFonts w:ascii="Times New Roman" w:eastAsia="仿宋_GB2312" w:hAnsi="Times New Roman" w:hint="eastAsia"/>
          <w:sz w:val="32"/>
          <w:szCs w:val="32"/>
        </w:rPr>
        <w:t>供电煤耗率、标煤单价</w:t>
      </w:r>
    </w:p>
    <w:p w:rsidR="007A555F" w:rsidRDefault="00341CC9" w:rsidP="007A555F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平均</w:t>
      </w:r>
      <w:r w:rsidR="007A555F">
        <w:rPr>
          <w:rFonts w:ascii="Times New Roman" w:eastAsia="仿宋_GB2312" w:hAnsi="Times New Roman" w:hint="eastAsia"/>
          <w:sz w:val="32"/>
          <w:szCs w:val="32"/>
        </w:rPr>
        <w:t>上网电价（包括基数</w:t>
      </w:r>
      <w:r>
        <w:rPr>
          <w:rFonts w:ascii="Times New Roman" w:eastAsia="仿宋_GB2312" w:hAnsi="Times New Roman" w:hint="eastAsia"/>
          <w:sz w:val="32"/>
          <w:szCs w:val="32"/>
        </w:rPr>
        <w:t>结算</w:t>
      </w:r>
      <w:r w:rsidR="007A555F">
        <w:rPr>
          <w:rFonts w:ascii="Times New Roman" w:eastAsia="仿宋_GB2312" w:hAnsi="Times New Roman" w:hint="eastAsia"/>
          <w:sz w:val="32"/>
          <w:szCs w:val="32"/>
        </w:rPr>
        <w:t>电价、各类市场交易电价），</w:t>
      </w:r>
    </w:p>
    <w:p w:rsidR="00341CC9" w:rsidRPr="007A555F" w:rsidRDefault="00341CC9" w:rsidP="00341CC9">
      <w:pPr>
        <w:spacing w:line="588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资产总额、资产负债率、主营业务收入、主要成本、财务费用、利润总额、电费，等。</w:t>
      </w:r>
    </w:p>
    <w:p w:rsidR="007A555F" w:rsidRDefault="007A555F" w:rsidP="00A43FFD">
      <w:pPr>
        <w:spacing w:line="588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（二）主要成本构成情况及分析</w:t>
      </w:r>
    </w:p>
    <w:p w:rsidR="007A555F" w:rsidRDefault="007A555F" w:rsidP="007A555F">
      <w:pPr>
        <w:spacing w:line="588" w:lineRule="exact"/>
        <w:ind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四、其他情况</w:t>
      </w:r>
    </w:p>
    <w:p w:rsidR="007A555F" w:rsidRDefault="007A555F" w:rsidP="007A555F">
      <w:pPr>
        <w:spacing w:line="588" w:lineRule="exact"/>
        <w:ind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五、存在的主要问题和困难</w:t>
      </w:r>
    </w:p>
    <w:p w:rsidR="007A555F" w:rsidRPr="007A555F" w:rsidRDefault="007A555F" w:rsidP="007A555F">
      <w:pPr>
        <w:spacing w:line="588" w:lineRule="exact"/>
        <w:ind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六、主要意见、建议</w:t>
      </w:r>
    </w:p>
    <w:p w:rsidR="007A555F" w:rsidRDefault="007A555F" w:rsidP="00A43FFD">
      <w:pPr>
        <w:spacing w:line="588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</w:p>
    <w:p w:rsidR="000628F2" w:rsidRDefault="000628F2" w:rsidP="000628F2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628F2" w:rsidRDefault="000628F2" w:rsidP="000628F2">
      <w:pPr>
        <w:spacing w:line="588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填报说明：</w:t>
      </w: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报告中成本、收入均不含税。</w:t>
      </w:r>
    </w:p>
    <w:p w:rsidR="000628F2" w:rsidRDefault="000628F2" w:rsidP="000628F2">
      <w:pPr>
        <w:spacing w:line="588" w:lineRule="exact"/>
        <w:ind w:firstLineChars="700" w:firstLine="1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报告中所有数据请保留两位小数。</w:t>
      </w:r>
    </w:p>
    <w:p w:rsidR="0040123A" w:rsidRPr="000628F2" w:rsidRDefault="0040123A"/>
    <w:sectPr w:rsidR="0040123A" w:rsidRPr="000628F2" w:rsidSect="001B382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C6D" w:rsidRDefault="00C31C6D" w:rsidP="000628F2">
      <w:r>
        <w:separator/>
      </w:r>
    </w:p>
  </w:endnote>
  <w:endnote w:type="continuationSeparator" w:id="1">
    <w:p w:rsidR="00C31C6D" w:rsidRDefault="00C31C6D" w:rsidP="00062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6E" w:rsidRDefault="00C31C6D">
    <w:pPr>
      <w:pStyle w:val="a4"/>
      <w:jc w:val="center"/>
    </w:pPr>
  </w:p>
  <w:p w:rsidR="0009766E" w:rsidRDefault="00C31C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C6D" w:rsidRDefault="00C31C6D" w:rsidP="000628F2">
      <w:r>
        <w:separator/>
      </w:r>
    </w:p>
  </w:footnote>
  <w:footnote w:type="continuationSeparator" w:id="1">
    <w:p w:rsidR="00C31C6D" w:rsidRDefault="00C31C6D" w:rsidP="00062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8F2"/>
    <w:rsid w:val="0000704B"/>
    <w:rsid w:val="000628F2"/>
    <w:rsid w:val="000F30FF"/>
    <w:rsid w:val="00157658"/>
    <w:rsid w:val="001A19B4"/>
    <w:rsid w:val="001B3826"/>
    <w:rsid w:val="001D1C36"/>
    <w:rsid w:val="001D265C"/>
    <w:rsid w:val="00250CC2"/>
    <w:rsid w:val="00302E69"/>
    <w:rsid w:val="0033198F"/>
    <w:rsid w:val="00341CC9"/>
    <w:rsid w:val="00384317"/>
    <w:rsid w:val="0040123A"/>
    <w:rsid w:val="00481965"/>
    <w:rsid w:val="004C6975"/>
    <w:rsid w:val="005778D5"/>
    <w:rsid w:val="007A555F"/>
    <w:rsid w:val="009E313D"/>
    <w:rsid w:val="00A43FFD"/>
    <w:rsid w:val="00C31C6D"/>
    <w:rsid w:val="00D53FEC"/>
    <w:rsid w:val="00DC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8F2"/>
    <w:rPr>
      <w:sz w:val="18"/>
      <w:szCs w:val="18"/>
    </w:rPr>
  </w:style>
  <w:style w:type="paragraph" w:styleId="a4">
    <w:name w:val="footer"/>
    <w:basedOn w:val="a"/>
    <w:link w:val="Char0"/>
    <w:unhideWhenUsed/>
    <w:rsid w:val="000628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628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周鹏</cp:lastModifiedBy>
  <cp:revision>25</cp:revision>
  <dcterms:created xsi:type="dcterms:W3CDTF">2017-09-06T07:21:00Z</dcterms:created>
  <dcterms:modified xsi:type="dcterms:W3CDTF">2021-04-01T03:52:00Z</dcterms:modified>
</cp:coreProperties>
</file>