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C9" w:rsidRPr="003B4294" w:rsidRDefault="00CC4FC9" w:rsidP="003B4294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</w:p>
    <w:p w:rsidR="003B4294" w:rsidRDefault="003B429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0512A" w:rsidRDefault="00CD21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电力业务许可证注销管理办法</w:t>
      </w:r>
    </w:p>
    <w:p w:rsidR="0090512A" w:rsidRPr="003B4294" w:rsidRDefault="0090512A" w:rsidP="003B4294">
      <w:pPr>
        <w:spacing w:line="560" w:lineRule="exact"/>
        <w:jc w:val="center"/>
        <w:rPr>
          <w:rFonts w:ascii="仿宋" w:eastAsia="仿宋" w:hAnsi="仿宋" w:cs="FangSong_GB2312"/>
          <w:color w:val="000000" w:themeColor="text1"/>
          <w:sz w:val="32"/>
          <w:szCs w:val="32"/>
        </w:rPr>
      </w:pPr>
    </w:p>
    <w:p w:rsidR="003B4294" w:rsidRDefault="003B4294">
      <w:pPr>
        <w:spacing w:line="560" w:lineRule="exact"/>
        <w:rPr>
          <w:rFonts w:ascii="FangSong_GB2312" w:eastAsia="FangSong_GB2312" w:hAnsi="FangSong_GB2312" w:cs="FangSong_GB2312"/>
          <w:sz w:val="32"/>
          <w:szCs w:val="32"/>
        </w:rPr>
      </w:pPr>
    </w:p>
    <w:p w:rsidR="0090512A" w:rsidRDefault="00CD213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总  则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第一条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为规范电力业务许可证注销管理，保护被许可人的合法权益，保障电力系统安全、稳定运行，维护公共利益，根据《中华人民共和国行政许可法》《电力监管条例》《电力业务许可证管理规定》等法律、法规、规章，制定本办法。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第二条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电力业务许可证注销的实施，适用本办法。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本办法所称电力业务许可证是指发电类、输电类、供电类电力业务许可证。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本办法所称电力业务许可证注销是指被许可人已经取</w:t>
      </w:r>
      <w:r w:rsidR="00A101FA">
        <w:rPr>
          <w:rFonts w:ascii="仿宋" w:eastAsia="仿宋" w:hAnsi="仿宋" w:cs="FangSong_GB2312" w:hint="eastAsia"/>
          <w:sz w:val="32"/>
          <w:szCs w:val="32"/>
        </w:rPr>
        <w:t>得的电力业务许可被依法撤回、撤销，或者电力业务许可证被依法吊销</w:t>
      </w:r>
      <w:r w:rsidR="00693AF5">
        <w:rPr>
          <w:rFonts w:ascii="仿宋" w:eastAsia="仿宋" w:hAnsi="仿宋" w:cs="FangSong_GB2312" w:hint="eastAsia"/>
          <w:sz w:val="32"/>
          <w:szCs w:val="32"/>
        </w:rPr>
        <w:t>以及其</w:t>
      </w:r>
      <w:r w:rsidR="005A537D">
        <w:rPr>
          <w:rFonts w:ascii="仿宋" w:eastAsia="仿宋" w:hAnsi="仿宋" w:cs="FangSong_GB2312" w:hint="eastAsia"/>
          <w:sz w:val="32"/>
          <w:szCs w:val="32"/>
        </w:rPr>
        <w:t>他</w:t>
      </w:r>
      <w:r w:rsidR="00693AF5">
        <w:rPr>
          <w:rFonts w:ascii="仿宋" w:eastAsia="仿宋" w:hAnsi="仿宋" w:cs="FangSong_GB2312" w:hint="eastAsia"/>
          <w:sz w:val="32"/>
          <w:szCs w:val="32"/>
        </w:rPr>
        <w:t>电力业务许可被依法终止的法定情形，</w:t>
      </w:r>
      <w:r w:rsidR="001473CE">
        <w:rPr>
          <w:rFonts w:ascii="仿宋" w:eastAsia="仿宋" w:hAnsi="仿宋" w:cs="FangSong_GB2312" w:hint="eastAsia"/>
          <w:sz w:val="32"/>
          <w:szCs w:val="32"/>
        </w:rPr>
        <w:t>并依法办理注销手续的程序性行为</w:t>
      </w:r>
      <w:r w:rsidRPr="00CC4FC9">
        <w:rPr>
          <w:rFonts w:ascii="仿宋" w:eastAsia="仿宋" w:hAnsi="仿宋" w:cs="FangSong_GB2312" w:hint="eastAsia"/>
          <w:sz w:val="32"/>
          <w:szCs w:val="32"/>
        </w:rPr>
        <w:t>。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第三条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电力业务许可证注销的实施，应当遵循依法、公开</w:t>
      </w:r>
      <w:r w:rsidR="00A101FA">
        <w:rPr>
          <w:rFonts w:ascii="仿宋" w:eastAsia="仿宋" w:hAnsi="仿宋" w:cs="FangSong_GB2312" w:hint="eastAsia"/>
          <w:sz w:val="32"/>
          <w:szCs w:val="32"/>
        </w:rPr>
        <w:t>、公正</w:t>
      </w:r>
      <w:r w:rsidRPr="00CC4FC9">
        <w:rPr>
          <w:rFonts w:ascii="仿宋" w:eastAsia="仿宋" w:hAnsi="仿宋" w:cs="FangSong_GB2312" w:hint="eastAsia"/>
          <w:sz w:val="32"/>
          <w:szCs w:val="32"/>
        </w:rPr>
        <w:t>的原则。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第四条</w:t>
      </w:r>
      <w:r w:rsidRPr="00CC4FC9">
        <w:rPr>
          <w:rFonts w:ascii="仿宋" w:eastAsia="仿宋" w:hAnsi="仿宋" w:cs="FangSong_GB2312" w:hint="eastAsia"/>
          <w:sz w:val="32"/>
          <w:szCs w:val="32"/>
        </w:rPr>
        <w:t xml:space="preserve"> </w:t>
      </w:r>
      <w:r w:rsidR="006A0444" w:rsidRPr="006A0444">
        <w:rPr>
          <w:rFonts w:ascii="仿宋" w:eastAsia="仿宋" w:hAnsi="仿宋" w:cs="FangSong_GB2312" w:hint="eastAsia"/>
          <w:sz w:val="32"/>
          <w:szCs w:val="32"/>
        </w:rPr>
        <w:t>国家能源局</w:t>
      </w:r>
      <w:r w:rsidR="00824287">
        <w:rPr>
          <w:rFonts w:ascii="仿宋" w:eastAsia="仿宋" w:hAnsi="仿宋" w:cs="FangSong_GB2312" w:hint="eastAsia"/>
          <w:sz w:val="32"/>
          <w:szCs w:val="32"/>
        </w:rPr>
        <w:t>及</w:t>
      </w:r>
      <w:r w:rsidR="006A0444" w:rsidRPr="006A0444">
        <w:rPr>
          <w:rFonts w:ascii="仿宋" w:eastAsia="仿宋" w:hAnsi="仿宋" w:cs="FangSong_GB2312" w:hint="eastAsia"/>
          <w:sz w:val="32"/>
          <w:szCs w:val="32"/>
        </w:rPr>
        <w:t>其派出机构</w:t>
      </w:r>
      <w:r w:rsidRPr="00CC4FC9">
        <w:rPr>
          <w:rFonts w:ascii="仿宋" w:eastAsia="仿宋" w:hAnsi="仿宋" w:cs="FangSong_GB2312" w:hint="eastAsia"/>
          <w:sz w:val="32"/>
          <w:szCs w:val="32"/>
        </w:rPr>
        <w:t>应当依照本办法实施撤回、撤销电力业务许可和吊销电力业务许可证，办理许可证注销手续。法律、法规另有规定的，从其规定。</w:t>
      </w:r>
    </w:p>
    <w:p w:rsidR="0090512A" w:rsidRDefault="0090512A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</w:p>
    <w:p w:rsidR="0090512A" w:rsidRDefault="00CD213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第二章 电力业务许可的撤回、撤销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第五条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有下列情形之一的，</w:t>
      </w:r>
      <w:r w:rsidR="007A3394">
        <w:rPr>
          <w:rFonts w:ascii="仿宋" w:eastAsia="仿宋" w:hAnsi="仿宋" w:cs="FangSong_GB2312" w:hint="eastAsia"/>
          <w:sz w:val="32"/>
          <w:szCs w:val="32"/>
        </w:rPr>
        <w:t>国家能源局派出机构（以下简称“派出机构”）</w:t>
      </w:r>
      <w:r w:rsidRPr="00CC4FC9">
        <w:rPr>
          <w:rFonts w:ascii="仿宋" w:eastAsia="仿宋" w:hAnsi="仿宋" w:cs="FangSong_GB2312" w:hint="eastAsia"/>
          <w:sz w:val="32"/>
          <w:szCs w:val="32"/>
        </w:rPr>
        <w:t>应当作出撤回电力业务许可的决定：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（一）电力业务许可依据的法律、法规、规章修改或者废止导致电力业务许可项目依法被终止的；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（二）准予电力业务许可所依据的客观情况发生重大变化，导致电力业务许可被终止的；</w:t>
      </w:r>
    </w:p>
    <w:p w:rsidR="0090512A" w:rsidRPr="00CC4FC9" w:rsidRDefault="00CD2136" w:rsidP="00163EA7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（三）依法应当撤回电力业务许可的其他情形。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第六条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被许可人有下列情形之一的，</w:t>
      </w:r>
      <w:r w:rsidR="007A3394">
        <w:rPr>
          <w:rFonts w:ascii="仿宋" w:eastAsia="仿宋" w:hAnsi="仿宋" w:cs="FangSong_GB2312" w:hint="eastAsia"/>
          <w:sz w:val="32"/>
          <w:szCs w:val="32"/>
        </w:rPr>
        <w:t>派出机构</w:t>
      </w:r>
      <w:r w:rsidRPr="00CC4FC9">
        <w:rPr>
          <w:rFonts w:ascii="仿宋" w:eastAsia="仿宋" w:hAnsi="仿宋" w:cs="FangSong_GB2312" w:hint="eastAsia"/>
          <w:sz w:val="32"/>
          <w:szCs w:val="32"/>
        </w:rPr>
        <w:t>应当作出撤销电力业务许可的决定：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（一）以欺骗、贿赂等不正当手段取得电力业务许可的；</w:t>
      </w:r>
    </w:p>
    <w:p w:rsidR="00AB12DB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（二）已经取得电力业务许可但不能持续保持应当具备的</w:t>
      </w:r>
    </w:p>
    <w:p w:rsidR="0090512A" w:rsidRPr="00CC4FC9" w:rsidRDefault="00CD2136" w:rsidP="00AB12DB">
      <w:pPr>
        <w:spacing w:line="560" w:lineRule="exact"/>
        <w:jc w:val="left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许可条件，且逾期未改正的；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（三）依法应当撤销电力业务许可的其他情形。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第七条</w:t>
      </w:r>
      <w:r w:rsidR="00B6378F">
        <w:rPr>
          <w:rFonts w:ascii="黑体" w:eastAsia="黑体" w:hAnsi="黑体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有下列情形之一的，</w:t>
      </w:r>
      <w:r w:rsidR="007A3394">
        <w:rPr>
          <w:rFonts w:ascii="仿宋" w:eastAsia="仿宋" w:hAnsi="仿宋" w:cs="FangSong_GB2312" w:hint="eastAsia"/>
          <w:sz w:val="32"/>
          <w:szCs w:val="32"/>
        </w:rPr>
        <w:t>国家能源局</w:t>
      </w:r>
      <w:r w:rsidR="005671ED">
        <w:rPr>
          <w:rFonts w:ascii="仿宋" w:eastAsia="仿宋" w:hAnsi="仿宋" w:cs="FangSong_GB2312" w:hint="eastAsia"/>
          <w:sz w:val="32"/>
          <w:szCs w:val="32"/>
        </w:rPr>
        <w:t>或准予</w:t>
      </w:r>
      <w:r w:rsidR="002E7D9D">
        <w:rPr>
          <w:rFonts w:ascii="仿宋" w:eastAsia="仿宋" w:hAnsi="仿宋" w:cs="FangSong_GB2312" w:hint="eastAsia"/>
          <w:sz w:val="32"/>
          <w:szCs w:val="32"/>
        </w:rPr>
        <w:t>电力业务</w:t>
      </w:r>
      <w:r w:rsidR="005671ED">
        <w:rPr>
          <w:rFonts w:ascii="仿宋" w:eastAsia="仿宋" w:hAnsi="仿宋" w:cs="FangSong_GB2312" w:hint="eastAsia"/>
          <w:sz w:val="32"/>
          <w:szCs w:val="32"/>
        </w:rPr>
        <w:t>许可的派出机构</w:t>
      </w:r>
      <w:r w:rsidRPr="00CC4FC9">
        <w:rPr>
          <w:rFonts w:ascii="仿宋" w:eastAsia="仿宋" w:hAnsi="仿宋" w:cs="FangSong_GB2312" w:hint="eastAsia"/>
          <w:sz w:val="32"/>
          <w:szCs w:val="32"/>
        </w:rPr>
        <w:t>可以作出撤销电力业务许可的决定：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（一）</w:t>
      </w:r>
      <w:r w:rsidR="00B56260">
        <w:rPr>
          <w:rFonts w:ascii="仿宋" w:eastAsia="仿宋" w:hAnsi="仿宋" w:cs="FangSong_GB2312" w:hint="eastAsia"/>
          <w:sz w:val="32"/>
          <w:szCs w:val="32"/>
        </w:rPr>
        <w:t>派出机构工作人员</w:t>
      </w:r>
      <w:r w:rsidRPr="00CC4FC9">
        <w:rPr>
          <w:rFonts w:ascii="仿宋" w:eastAsia="仿宋" w:hAnsi="仿宋" w:cs="FangSong_GB2312" w:hint="eastAsia"/>
          <w:sz w:val="32"/>
          <w:szCs w:val="32"/>
        </w:rPr>
        <w:t>滥用职权、玩忽职守作出准予电力业务许可决定的；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（二）超越法定职权作出准予电力业务许可决定的；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（三）违反法定程序作出准予电力业务许可决定的；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（四）对不具备申请资格或者不符合法定条件的申请人准予</w:t>
      </w:r>
      <w:r w:rsidRPr="00CC4FC9">
        <w:rPr>
          <w:rFonts w:ascii="仿宋" w:eastAsia="仿宋" w:hAnsi="仿宋" w:cs="FangSong_GB2312" w:hint="eastAsia"/>
          <w:sz w:val="32"/>
          <w:szCs w:val="32"/>
        </w:rPr>
        <w:lastRenderedPageBreak/>
        <w:t>电力业务许可的；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（五）依法可以撤销电力业务许可的其他情形。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撤销电力业务许可可能对公共利益造成重大损害的，不予撤销。</w:t>
      </w:r>
    </w:p>
    <w:p w:rsidR="008A739D" w:rsidRPr="008A739D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</w:t>
      </w:r>
      <w:r w:rsidR="00A65485">
        <w:rPr>
          <w:rFonts w:ascii="黑体" w:eastAsia="黑体" w:hAnsi="黑体" w:cs="FangSong_GB2312" w:hint="eastAsia"/>
          <w:sz w:val="32"/>
          <w:szCs w:val="32"/>
        </w:rPr>
        <w:t>八</w:t>
      </w:r>
      <w:r w:rsidRPr="00CC4FC9">
        <w:rPr>
          <w:rFonts w:ascii="黑体" w:eastAsia="黑体" w:hAnsi="黑体" w:cs="FangSong_GB2312" w:hint="eastAsia"/>
          <w:sz w:val="32"/>
          <w:szCs w:val="32"/>
        </w:rPr>
        <w:t>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作出撤回、撤销电力业务许可决定前，</w:t>
      </w:r>
      <w:r w:rsidR="00D50105">
        <w:rPr>
          <w:rFonts w:ascii="仿宋" w:eastAsia="仿宋" w:hAnsi="仿宋" w:cs="FangSong_GB2312" w:hint="eastAsia"/>
          <w:sz w:val="32"/>
          <w:szCs w:val="32"/>
        </w:rPr>
        <w:t>国家能源局或其派出机构</w:t>
      </w:r>
      <w:r w:rsidRPr="00CC4FC9">
        <w:rPr>
          <w:rFonts w:ascii="仿宋" w:eastAsia="仿宋" w:hAnsi="仿宋" w:cs="FangSong_GB2312" w:hint="eastAsia"/>
          <w:sz w:val="32"/>
          <w:szCs w:val="32"/>
        </w:rPr>
        <w:t>应当告知被许可人撤回、撤销电力业务许可的事实、理由和处理意见，听取被许可人的陈述和申辩。</w:t>
      </w:r>
      <w:r w:rsidR="008A739D">
        <w:rPr>
          <w:rFonts w:ascii="仿宋" w:eastAsia="仿宋" w:hAnsi="仿宋" w:cs="FangSong_GB2312" w:hint="eastAsia"/>
          <w:sz w:val="32"/>
          <w:szCs w:val="32"/>
        </w:rPr>
        <w:t>如被许可人无法联系，</w:t>
      </w:r>
      <w:r w:rsidR="008A739D" w:rsidRPr="00CC4FC9">
        <w:rPr>
          <w:rFonts w:ascii="仿宋" w:eastAsia="仿宋" w:hAnsi="仿宋" w:cs="FangSong_GB2312" w:hint="eastAsia"/>
          <w:sz w:val="32"/>
          <w:szCs w:val="32"/>
        </w:rPr>
        <w:t>由准予电力业务许可的</w:t>
      </w:r>
      <w:r w:rsidR="008A739D">
        <w:rPr>
          <w:rFonts w:ascii="仿宋" w:eastAsia="仿宋" w:hAnsi="仿宋" w:cs="FangSong_GB2312" w:hint="eastAsia"/>
          <w:sz w:val="32"/>
          <w:szCs w:val="32"/>
        </w:rPr>
        <w:t>派出机构在</w:t>
      </w:r>
      <w:r w:rsidR="005A537D">
        <w:rPr>
          <w:rFonts w:ascii="仿宋" w:eastAsia="仿宋" w:hAnsi="仿宋" w:cs="FangSong_GB2312" w:hint="eastAsia"/>
          <w:sz w:val="32"/>
          <w:szCs w:val="32"/>
        </w:rPr>
        <w:t>其网</w:t>
      </w:r>
      <w:r w:rsidR="00A65485">
        <w:rPr>
          <w:rFonts w:ascii="仿宋" w:eastAsia="仿宋" w:hAnsi="仿宋" w:cs="FangSong_GB2312" w:hint="eastAsia"/>
          <w:sz w:val="32"/>
          <w:szCs w:val="32"/>
        </w:rPr>
        <w:t>站</w:t>
      </w:r>
      <w:r w:rsidR="008C4BD7">
        <w:rPr>
          <w:rFonts w:ascii="仿宋" w:eastAsia="仿宋" w:hAnsi="仿宋" w:cs="Times New Roman" w:hint="eastAsia"/>
          <w:sz w:val="32"/>
        </w:rPr>
        <w:t>公告</w:t>
      </w:r>
      <w:r w:rsidR="00BF3FF6">
        <w:rPr>
          <w:rFonts w:ascii="仿宋" w:eastAsia="仿宋" w:hAnsi="仿宋" w:cs="Times New Roman" w:hint="eastAsia"/>
          <w:sz w:val="32"/>
        </w:rPr>
        <w:t>撤销、撤回电力业务许可</w:t>
      </w:r>
      <w:r w:rsidR="008A739D" w:rsidRPr="00E409D5">
        <w:rPr>
          <w:rFonts w:ascii="仿宋" w:eastAsia="仿宋" w:hAnsi="仿宋" w:cs="Times New Roman" w:hint="eastAsia"/>
          <w:sz w:val="32"/>
        </w:rPr>
        <w:t>的事实、理由和处理意见等相关信息</w:t>
      </w:r>
      <w:r w:rsidR="008A739D">
        <w:rPr>
          <w:rFonts w:ascii="仿宋" w:eastAsia="仿宋" w:hAnsi="仿宋" w:cs="Times New Roman" w:hint="eastAsia"/>
          <w:sz w:val="32"/>
        </w:rPr>
        <w:t>，公告期为30日。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对被许可人提出的陈述和申辩，</w:t>
      </w:r>
      <w:r w:rsidR="00D50105" w:rsidRPr="00D50105">
        <w:rPr>
          <w:rFonts w:ascii="仿宋" w:eastAsia="仿宋" w:hAnsi="仿宋" w:cs="FangSong_GB2312" w:hint="eastAsia"/>
          <w:sz w:val="32"/>
          <w:szCs w:val="32"/>
        </w:rPr>
        <w:t>国家能源局或其派出机构</w:t>
      </w:r>
      <w:r w:rsidRPr="00CC4FC9">
        <w:rPr>
          <w:rFonts w:ascii="仿宋" w:eastAsia="仿宋" w:hAnsi="仿宋" w:cs="FangSong_GB2312" w:hint="eastAsia"/>
          <w:sz w:val="32"/>
          <w:szCs w:val="32"/>
        </w:rPr>
        <w:t>应当进行核实；被许可人提出的陈述和申辩成立的，</w:t>
      </w:r>
      <w:r w:rsidR="00D50105" w:rsidRPr="00D50105">
        <w:rPr>
          <w:rFonts w:ascii="仿宋" w:eastAsia="仿宋" w:hAnsi="仿宋" w:cs="FangSong_GB2312" w:hint="eastAsia"/>
          <w:sz w:val="32"/>
          <w:szCs w:val="32"/>
        </w:rPr>
        <w:t>国家能源局或其派出机构</w:t>
      </w:r>
      <w:r w:rsidRPr="00CC4FC9">
        <w:rPr>
          <w:rFonts w:ascii="仿宋" w:eastAsia="仿宋" w:hAnsi="仿宋" w:cs="FangSong_GB2312" w:hint="eastAsia"/>
          <w:sz w:val="32"/>
          <w:szCs w:val="32"/>
        </w:rPr>
        <w:t>应当采纳。</w:t>
      </w:r>
    </w:p>
    <w:p w:rsidR="0090512A" w:rsidRDefault="0090512A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</w:p>
    <w:p w:rsidR="0090512A" w:rsidRDefault="00CD213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第三章 电力业务许可证的吊销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</w:t>
      </w:r>
      <w:r w:rsidR="00A65485">
        <w:rPr>
          <w:rFonts w:ascii="黑体" w:eastAsia="黑体" w:hAnsi="黑体" w:cs="FangSong_GB2312" w:hint="eastAsia"/>
          <w:sz w:val="32"/>
          <w:szCs w:val="32"/>
        </w:rPr>
        <w:t>九</w:t>
      </w:r>
      <w:r w:rsidRPr="00CC4FC9">
        <w:rPr>
          <w:rFonts w:ascii="黑体" w:eastAsia="黑体" w:hAnsi="黑体" w:cs="FangSong_GB2312" w:hint="eastAsia"/>
          <w:sz w:val="32"/>
          <w:szCs w:val="32"/>
        </w:rPr>
        <w:t>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被许可人有下列情形之一</w:t>
      </w:r>
      <w:r w:rsidR="00AB12DB">
        <w:rPr>
          <w:rFonts w:ascii="仿宋" w:eastAsia="仿宋" w:hAnsi="仿宋" w:cs="FangSong_GB2312" w:hint="eastAsia"/>
          <w:sz w:val="32"/>
          <w:szCs w:val="32"/>
        </w:rPr>
        <w:t>的</w:t>
      </w:r>
      <w:r w:rsidRPr="00CC4FC9">
        <w:rPr>
          <w:rFonts w:ascii="仿宋" w:eastAsia="仿宋" w:hAnsi="仿宋" w:cs="FangSong_GB2312" w:hint="eastAsia"/>
          <w:sz w:val="32"/>
          <w:szCs w:val="32"/>
        </w:rPr>
        <w:t>，</w:t>
      </w:r>
      <w:r w:rsidR="007A3394">
        <w:rPr>
          <w:rFonts w:ascii="仿宋" w:eastAsia="仿宋" w:hAnsi="仿宋" w:cs="FangSong_GB2312" w:hint="eastAsia"/>
          <w:sz w:val="32"/>
          <w:szCs w:val="32"/>
        </w:rPr>
        <w:t>国家能源局或其派出机构</w:t>
      </w:r>
      <w:r w:rsidRPr="00CC4FC9">
        <w:rPr>
          <w:rFonts w:ascii="仿宋" w:eastAsia="仿宋" w:hAnsi="仿宋" w:cs="FangSong_GB2312" w:hint="eastAsia"/>
          <w:sz w:val="32"/>
          <w:szCs w:val="32"/>
        </w:rPr>
        <w:t>可以作出吊销电力业务许可证的决定：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（一）不遵守电力市场运行规则，情节严重的；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（二）发电厂并网、电网互联不遵守有关规章、规则，情节严重的；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（三）不向从事电力交易的主体公平、无歧视开放电力市场或者不按照规定公平开放电网，情节严重的；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lastRenderedPageBreak/>
        <w:t>（四）依法可以吊销电力业务许可证的其他情形。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第十条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吊销电力业务许可证的行政处罚，由</w:t>
      </w:r>
      <w:r w:rsidR="00D50105" w:rsidRPr="00D50105">
        <w:rPr>
          <w:rFonts w:ascii="仿宋" w:eastAsia="仿宋" w:hAnsi="仿宋" w:cs="FangSong_GB2312" w:hint="eastAsia"/>
          <w:sz w:val="32"/>
          <w:szCs w:val="32"/>
        </w:rPr>
        <w:t>国家能源局或其派出机构</w:t>
      </w:r>
      <w:r w:rsidRPr="00CC4FC9">
        <w:rPr>
          <w:rFonts w:ascii="仿宋" w:eastAsia="仿宋" w:hAnsi="仿宋" w:cs="FangSong_GB2312" w:hint="eastAsia"/>
          <w:sz w:val="32"/>
          <w:szCs w:val="32"/>
        </w:rPr>
        <w:t>按规定程序实施。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第十</w:t>
      </w:r>
      <w:r w:rsidR="00AD3190">
        <w:rPr>
          <w:rFonts w:ascii="黑体" w:eastAsia="黑体" w:hAnsi="黑体" w:cs="FangSong_GB2312" w:hint="eastAsia"/>
          <w:sz w:val="32"/>
          <w:szCs w:val="32"/>
        </w:rPr>
        <w:t>一</w:t>
      </w:r>
      <w:r w:rsidRPr="00CC4FC9">
        <w:rPr>
          <w:rFonts w:ascii="黑体" w:eastAsia="黑体" w:hAnsi="黑体" w:cs="FangSong_GB2312" w:hint="eastAsia"/>
          <w:sz w:val="32"/>
          <w:szCs w:val="32"/>
        </w:rPr>
        <w:t>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作出吊销电力业务许可证行政处罚决定前，被许可人有陈述、申辩和要求举行听证的权利；被许可人在规定期限内要求听证的，由</w:t>
      </w:r>
      <w:r w:rsidR="00D50105" w:rsidRPr="00D50105">
        <w:rPr>
          <w:rFonts w:ascii="仿宋" w:eastAsia="仿宋" w:hAnsi="仿宋" w:cs="FangSong_GB2312" w:hint="eastAsia"/>
          <w:sz w:val="32"/>
          <w:szCs w:val="32"/>
        </w:rPr>
        <w:t>国家能源局或其派出机构</w:t>
      </w:r>
      <w:r w:rsidRPr="00CC4FC9">
        <w:rPr>
          <w:rFonts w:ascii="仿宋" w:eastAsia="仿宋" w:hAnsi="仿宋" w:cs="FangSong_GB2312" w:hint="eastAsia"/>
          <w:sz w:val="32"/>
          <w:szCs w:val="32"/>
        </w:rPr>
        <w:t>组织听证。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第十</w:t>
      </w:r>
      <w:r w:rsidR="00AD3190">
        <w:rPr>
          <w:rFonts w:ascii="黑体" w:eastAsia="黑体" w:hAnsi="黑体" w:cs="FangSong_GB2312" w:hint="eastAsia"/>
          <w:sz w:val="32"/>
          <w:szCs w:val="32"/>
        </w:rPr>
        <w:t>二</w:t>
      </w:r>
      <w:r w:rsidRPr="00CC4FC9">
        <w:rPr>
          <w:rFonts w:ascii="黑体" w:eastAsia="黑体" w:hAnsi="黑体" w:cs="FangSong_GB2312" w:hint="eastAsia"/>
          <w:sz w:val="32"/>
          <w:szCs w:val="32"/>
        </w:rPr>
        <w:t>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在听取被许可人陈述、申辩或者听证活动结束后，</w:t>
      </w:r>
      <w:r w:rsidR="00D50105" w:rsidRPr="00D50105">
        <w:rPr>
          <w:rFonts w:ascii="仿宋" w:eastAsia="仿宋" w:hAnsi="仿宋" w:cs="FangSong_GB2312" w:hint="eastAsia"/>
          <w:sz w:val="32"/>
          <w:szCs w:val="32"/>
        </w:rPr>
        <w:t>国家能源局或其派出机构</w:t>
      </w:r>
      <w:r w:rsidRPr="00CC4FC9">
        <w:rPr>
          <w:rFonts w:ascii="仿宋" w:eastAsia="仿宋" w:hAnsi="仿宋" w:cs="FangSong_GB2312" w:hint="eastAsia"/>
          <w:sz w:val="32"/>
          <w:szCs w:val="32"/>
        </w:rPr>
        <w:t>认为被许可人违法事实清楚、证据确凿的，应当作出吊销电力业务许可证的决定。</w:t>
      </w:r>
    </w:p>
    <w:p w:rsidR="0090512A" w:rsidRPr="00A65485" w:rsidRDefault="0090512A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</w:p>
    <w:p w:rsidR="0090512A" w:rsidRDefault="00CD213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第四章 </w:t>
      </w:r>
      <w:r w:rsidR="005A537D">
        <w:rPr>
          <w:rFonts w:ascii="黑体" w:eastAsia="黑体" w:hAnsi="黑体" w:cs="黑体" w:hint="eastAsia"/>
          <w:sz w:val="32"/>
          <w:szCs w:val="32"/>
        </w:rPr>
        <w:t>电力业务许可证的</w:t>
      </w:r>
      <w:r>
        <w:rPr>
          <w:rFonts w:ascii="黑体" w:eastAsia="黑体" w:hAnsi="黑体" w:cs="黑体" w:hint="eastAsia"/>
          <w:sz w:val="32"/>
          <w:szCs w:val="32"/>
        </w:rPr>
        <w:t>注销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第十</w:t>
      </w:r>
      <w:r w:rsidR="00AD3190">
        <w:rPr>
          <w:rFonts w:ascii="黑体" w:eastAsia="黑体" w:hAnsi="黑体" w:cs="FangSong_GB2312" w:hint="eastAsia"/>
          <w:sz w:val="32"/>
          <w:szCs w:val="32"/>
        </w:rPr>
        <w:t>三</w:t>
      </w:r>
      <w:r w:rsidRPr="00CC4FC9">
        <w:rPr>
          <w:rFonts w:ascii="黑体" w:eastAsia="黑体" w:hAnsi="黑体" w:cs="FangSong_GB2312" w:hint="eastAsia"/>
          <w:sz w:val="32"/>
          <w:szCs w:val="32"/>
        </w:rPr>
        <w:t>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有下列情形之一的，应当依法办理电力业务许可证的注销手续：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（一）电力业务许可被依法撤回、撤销，或者电力业务许可证被依法吊销的；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（二）电力业务许可证有效期届满未延续的，或者延续申请未被批准的；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（三）被许可人申请停业、歇业被批准的；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（四）被许可人因解散、破产、倒闭等原因而依法终止的；</w:t>
      </w:r>
    </w:p>
    <w:p w:rsidR="0090512A" w:rsidRPr="00CC4FC9" w:rsidRDefault="00ED4599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>
        <w:rPr>
          <w:rFonts w:ascii="仿宋" w:eastAsia="仿宋" w:hAnsi="仿宋" w:cs="FangSong_GB2312" w:hint="eastAsia"/>
          <w:sz w:val="32"/>
          <w:szCs w:val="32"/>
        </w:rPr>
        <w:t>（五）被许可人不再具有发电机组或者</w:t>
      </w:r>
      <w:r w:rsidR="00CD2136" w:rsidRPr="00CC4FC9">
        <w:rPr>
          <w:rFonts w:ascii="仿宋" w:eastAsia="仿宋" w:hAnsi="仿宋" w:cs="FangSong_GB2312" w:hint="eastAsia"/>
          <w:sz w:val="32"/>
          <w:szCs w:val="32"/>
        </w:rPr>
        <w:t>输电网络或者供电营业区的；</w:t>
      </w:r>
    </w:p>
    <w:p w:rsidR="0090512A" w:rsidRPr="00CC4FC9" w:rsidRDefault="001473CE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>
        <w:rPr>
          <w:rFonts w:ascii="仿宋" w:eastAsia="仿宋" w:hAnsi="仿宋" w:cs="FangSong_GB2312" w:hint="eastAsia"/>
          <w:sz w:val="32"/>
          <w:szCs w:val="32"/>
        </w:rPr>
        <w:t>（六）</w:t>
      </w:r>
      <w:r w:rsidR="00CD2136" w:rsidRPr="00CC4FC9">
        <w:rPr>
          <w:rFonts w:ascii="仿宋" w:eastAsia="仿宋" w:hAnsi="仿宋" w:cs="FangSong_GB2312" w:hint="eastAsia"/>
          <w:sz w:val="32"/>
          <w:szCs w:val="32"/>
        </w:rPr>
        <w:t>被许可人已丧失从事许可事项活动能力的；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lastRenderedPageBreak/>
        <w:t>（七）法律、法规规定应当注销电力业务许可证的其他情形。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第十</w:t>
      </w:r>
      <w:r w:rsidR="00AD3190">
        <w:rPr>
          <w:rFonts w:ascii="黑体" w:eastAsia="黑体" w:hAnsi="黑体" w:cs="FangSong_GB2312" w:hint="eastAsia"/>
          <w:sz w:val="32"/>
          <w:szCs w:val="32"/>
        </w:rPr>
        <w:t>四</w:t>
      </w:r>
      <w:r w:rsidRPr="00CC4FC9">
        <w:rPr>
          <w:rFonts w:ascii="黑体" w:eastAsia="黑体" w:hAnsi="黑体" w:cs="FangSong_GB2312" w:hint="eastAsia"/>
          <w:sz w:val="32"/>
          <w:szCs w:val="32"/>
        </w:rPr>
        <w:t>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发生第十</w:t>
      </w:r>
      <w:r w:rsidR="00A65485">
        <w:rPr>
          <w:rFonts w:ascii="仿宋" w:eastAsia="仿宋" w:hAnsi="仿宋" w:cs="FangSong_GB2312" w:hint="eastAsia"/>
          <w:sz w:val="32"/>
          <w:szCs w:val="32"/>
        </w:rPr>
        <w:t>三</w:t>
      </w:r>
      <w:r w:rsidRPr="00CC4FC9">
        <w:rPr>
          <w:rFonts w:ascii="仿宋" w:eastAsia="仿宋" w:hAnsi="仿宋" w:cs="FangSong_GB2312" w:hint="eastAsia"/>
          <w:sz w:val="32"/>
          <w:szCs w:val="32"/>
        </w:rPr>
        <w:t>条第（一）</w:t>
      </w:r>
      <w:r w:rsidR="00D3114B">
        <w:rPr>
          <w:rFonts w:ascii="仿宋" w:eastAsia="仿宋" w:hAnsi="仿宋" w:cs="FangSong_GB2312" w:hint="eastAsia"/>
          <w:sz w:val="32"/>
          <w:szCs w:val="32"/>
        </w:rPr>
        <w:t>和（二）</w:t>
      </w:r>
      <w:r w:rsidRPr="00CC4FC9">
        <w:rPr>
          <w:rFonts w:ascii="仿宋" w:eastAsia="仿宋" w:hAnsi="仿宋" w:cs="FangSong_GB2312" w:hint="eastAsia"/>
          <w:sz w:val="32"/>
          <w:szCs w:val="32"/>
        </w:rPr>
        <w:t>项情形的，由</w:t>
      </w:r>
      <w:r w:rsidR="00D50105" w:rsidRPr="00D50105">
        <w:rPr>
          <w:rFonts w:ascii="仿宋" w:eastAsia="仿宋" w:hAnsi="仿宋" w:cs="FangSong_GB2312" w:hint="eastAsia"/>
          <w:sz w:val="32"/>
          <w:szCs w:val="32"/>
        </w:rPr>
        <w:t>派出机构</w:t>
      </w:r>
      <w:r w:rsidR="00D3114B">
        <w:rPr>
          <w:rFonts w:ascii="仿宋" w:eastAsia="仿宋" w:hAnsi="仿宋" w:cs="FangSong_GB2312" w:hint="eastAsia"/>
          <w:sz w:val="32"/>
          <w:szCs w:val="32"/>
        </w:rPr>
        <w:t>在撤回、撤销、吊销决定生效或电力业务</w:t>
      </w:r>
      <w:r w:rsidR="00812E5E">
        <w:rPr>
          <w:rFonts w:ascii="仿宋" w:eastAsia="仿宋" w:hAnsi="仿宋" w:cs="FangSong_GB2312" w:hint="eastAsia"/>
          <w:sz w:val="32"/>
          <w:szCs w:val="32"/>
        </w:rPr>
        <w:t>许可证</w:t>
      </w:r>
      <w:r w:rsidR="00D3114B">
        <w:rPr>
          <w:rFonts w:ascii="仿宋" w:eastAsia="仿宋" w:hAnsi="仿宋" w:cs="FangSong_GB2312" w:hint="eastAsia"/>
          <w:sz w:val="32"/>
          <w:szCs w:val="32"/>
        </w:rPr>
        <w:t>有效期届满后</w:t>
      </w:r>
      <w:r w:rsidR="00D50105">
        <w:rPr>
          <w:rFonts w:ascii="仿宋" w:eastAsia="仿宋" w:hAnsi="仿宋" w:cs="FangSong_GB2312" w:hint="eastAsia"/>
          <w:sz w:val="32"/>
          <w:szCs w:val="32"/>
        </w:rPr>
        <w:t>10</w:t>
      </w:r>
      <w:r w:rsidR="002C140A">
        <w:rPr>
          <w:rFonts w:ascii="仿宋" w:eastAsia="仿宋" w:hAnsi="仿宋" w:cs="FangSong_GB2312" w:hint="eastAsia"/>
          <w:sz w:val="32"/>
          <w:szCs w:val="32"/>
        </w:rPr>
        <w:t>个</w:t>
      </w:r>
      <w:r w:rsidR="00983196">
        <w:rPr>
          <w:rFonts w:ascii="仿宋" w:eastAsia="仿宋" w:hAnsi="仿宋" w:cs="FangSong_GB2312" w:hint="eastAsia"/>
          <w:sz w:val="32"/>
          <w:szCs w:val="32"/>
        </w:rPr>
        <w:t>工作</w:t>
      </w:r>
      <w:r w:rsidRPr="00CC4FC9">
        <w:rPr>
          <w:rFonts w:ascii="仿宋" w:eastAsia="仿宋" w:hAnsi="仿宋" w:cs="FangSong_GB2312" w:hint="eastAsia"/>
          <w:sz w:val="32"/>
          <w:szCs w:val="32"/>
        </w:rPr>
        <w:t>日内办理注销手续。被许可人应当积极配合并在规定时限内交回电力业务许可证正本、副本。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第十</w:t>
      </w:r>
      <w:r w:rsidR="00AD3190">
        <w:rPr>
          <w:rFonts w:ascii="黑体" w:eastAsia="黑体" w:hAnsi="黑体" w:cs="FangSong_GB2312" w:hint="eastAsia"/>
          <w:sz w:val="32"/>
          <w:szCs w:val="32"/>
        </w:rPr>
        <w:t>五</w:t>
      </w:r>
      <w:r w:rsidRPr="00CC4FC9">
        <w:rPr>
          <w:rFonts w:ascii="黑体" w:eastAsia="黑体" w:hAnsi="黑体" w:cs="FangSong_GB2312" w:hint="eastAsia"/>
          <w:sz w:val="32"/>
          <w:szCs w:val="32"/>
        </w:rPr>
        <w:t>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发生第十</w:t>
      </w:r>
      <w:r w:rsidR="00A65485">
        <w:rPr>
          <w:rFonts w:ascii="仿宋" w:eastAsia="仿宋" w:hAnsi="仿宋" w:cs="FangSong_GB2312" w:hint="eastAsia"/>
          <w:sz w:val="32"/>
          <w:szCs w:val="32"/>
        </w:rPr>
        <w:t>三</w:t>
      </w:r>
      <w:r w:rsidR="00D3114B">
        <w:rPr>
          <w:rFonts w:ascii="仿宋" w:eastAsia="仿宋" w:hAnsi="仿宋" w:cs="FangSong_GB2312" w:hint="eastAsia"/>
          <w:sz w:val="32"/>
          <w:szCs w:val="32"/>
        </w:rPr>
        <w:t>条第（三</w:t>
      </w:r>
      <w:r w:rsidRPr="00CC4FC9">
        <w:rPr>
          <w:rFonts w:ascii="仿宋" w:eastAsia="仿宋" w:hAnsi="仿宋" w:cs="FangSong_GB2312" w:hint="eastAsia"/>
          <w:sz w:val="32"/>
          <w:szCs w:val="32"/>
        </w:rPr>
        <w:t>）至（七）项情形的，被许可人应当在相关事项发生30日内向</w:t>
      </w:r>
      <w:r w:rsidR="00D50105" w:rsidRPr="0046164B">
        <w:rPr>
          <w:rFonts w:ascii="仿宋" w:eastAsia="仿宋" w:hAnsi="仿宋" w:cs="FangSong_GB2312" w:hint="eastAsia"/>
          <w:sz w:val="32"/>
          <w:szCs w:val="32"/>
        </w:rPr>
        <w:t>派出机构</w:t>
      </w:r>
      <w:r w:rsidRPr="00CC4FC9">
        <w:rPr>
          <w:rFonts w:ascii="仿宋" w:eastAsia="仿宋" w:hAnsi="仿宋" w:cs="FangSong_GB2312" w:hint="eastAsia"/>
          <w:sz w:val="32"/>
          <w:szCs w:val="32"/>
        </w:rPr>
        <w:t>提出注销申请，并提交以下材料：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（一）法定代表人签署的电力业务许可证注销申请书；</w:t>
      </w:r>
    </w:p>
    <w:p w:rsidR="0090512A" w:rsidRPr="00CC4FC9" w:rsidRDefault="00CD2136" w:rsidP="00812E5E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（二）</w:t>
      </w:r>
      <w:r w:rsidRPr="00812E5E">
        <w:rPr>
          <w:rFonts w:ascii="仿宋" w:eastAsia="仿宋" w:hAnsi="仿宋" w:cs="FangSong_GB2312" w:hint="eastAsia"/>
          <w:spacing w:val="-6"/>
          <w:sz w:val="32"/>
          <w:szCs w:val="32"/>
        </w:rPr>
        <w:t>法定代表人身份证原件及复印件，如需代理人办理的，</w:t>
      </w:r>
      <w:r w:rsidRPr="00CC4FC9">
        <w:rPr>
          <w:rFonts w:ascii="仿宋" w:eastAsia="仿宋" w:hAnsi="仿宋" w:cs="FangSong_GB2312" w:hint="eastAsia"/>
          <w:sz w:val="32"/>
          <w:szCs w:val="32"/>
        </w:rPr>
        <w:t>提供代理人身份证原件及复印件，以及法定代表人签字并加盖申请单位公章的《授权委托书》原件；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（三）电力业务许可证正本、副本；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（四）需办理注销事项的</w:t>
      </w:r>
      <w:r w:rsidR="00A65485">
        <w:rPr>
          <w:rFonts w:ascii="仿宋" w:eastAsia="仿宋" w:hAnsi="仿宋" w:cs="FangSong_GB2312" w:hint="eastAsia"/>
          <w:sz w:val="32"/>
          <w:szCs w:val="32"/>
        </w:rPr>
        <w:t>有关</w:t>
      </w:r>
      <w:r w:rsidRPr="00CC4FC9">
        <w:rPr>
          <w:rFonts w:ascii="仿宋" w:eastAsia="仿宋" w:hAnsi="仿宋" w:cs="FangSong_GB2312" w:hint="eastAsia"/>
          <w:sz w:val="32"/>
          <w:szCs w:val="32"/>
        </w:rPr>
        <w:t>材料；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（五）法律、法规规定的其他材料。</w:t>
      </w:r>
    </w:p>
    <w:p w:rsidR="0090512A" w:rsidRPr="00CC4FC9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仿宋" w:eastAsia="仿宋" w:hAnsi="仿宋" w:cs="FangSong_GB2312" w:hint="eastAsia"/>
          <w:sz w:val="32"/>
          <w:szCs w:val="32"/>
        </w:rPr>
        <w:t>被许可人申请材料齐全的，</w:t>
      </w:r>
      <w:r w:rsidR="005A537D">
        <w:rPr>
          <w:rFonts w:ascii="仿宋" w:eastAsia="仿宋" w:hAnsi="仿宋" w:cs="FangSong_GB2312" w:hint="eastAsia"/>
          <w:sz w:val="32"/>
          <w:szCs w:val="32"/>
        </w:rPr>
        <w:t>派出机构</w:t>
      </w:r>
      <w:r w:rsidR="0046164B">
        <w:rPr>
          <w:rFonts w:ascii="仿宋" w:eastAsia="仿宋" w:hAnsi="仿宋" w:cs="FangSong_GB2312" w:hint="eastAsia"/>
          <w:sz w:val="32"/>
          <w:szCs w:val="32"/>
        </w:rPr>
        <w:t>应</w:t>
      </w:r>
      <w:r w:rsidRPr="00CC4FC9">
        <w:rPr>
          <w:rFonts w:ascii="仿宋" w:eastAsia="仿宋" w:hAnsi="仿宋" w:cs="FangSong_GB2312" w:hint="eastAsia"/>
          <w:sz w:val="32"/>
          <w:szCs w:val="32"/>
        </w:rPr>
        <w:t>在</w:t>
      </w:r>
      <w:r w:rsidR="005A537D">
        <w:rPr>
          <w:rFonts w:ascii="仿宋" w:eastAsia="仿宋" w:hAnsi="仿宋" w:cs="FangSong_GB2312" w:hint="eastAsia"/>
          <w:sz w:val="32"/>
          <w:szCs w:val="32"/>
        </w:rPr>
        <w:t>提交后</w:t>
      </w:r>
      <w:r w:rsidR="0046164B">
        <w:rPr>
          <w:rFonts w:ascii="仿宋" w:eastAsia="仿宋" w:hAnsi="仿宋" w:cs="FangSong_GB2312" w:hint="eastAsia"/>
          <w:sz w:val="32"/>
          <w:szCs w:val="32"/>
        </w:rPr>
        <w:t>10</w:t>
      </w:r>
      <w:r w:rsidR="00BF3FF6">
        <w:rPr>
          <w:rFonts w:ascii="仿宋" w:eastAsia="仿宋" w:hAnsi="仿宋" w:cs="FangSong_GB2312" w:hint="eastAsia"/>
          <w:sz w:val="32"/>
          <w:szCs w:val="32"/>
        </w:rPr>
        <w:t>个工作</w:t>
      </w:r>
      <w:r w:rsidRPr="00CC4FC9">
        <w:rPr>
          <w:rFonts w:ascii="仿宋" w:eastAsia="仿宋" w:hAnsi="仿宋" w:cs="FangSong_GB2312" w:hint="eastAsia"/>
          <w:sz w:val="32"/>
          <w:szCs w:val="32"/>
        </w:rPr>
        <w:t>日内办理许可证注销手续。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第十</w:t>
      </w:r>
      <w:r w:rsidR="00AD3190">
        <w:rPr>
          <w:rFonts w:ascii="黑体" w:eastAsia="黑体" w:hAnsi="黑体" w:cs="FangSong_GB2312" w:hint="eastAsia"/>
          <w:sz w:val="32"/>
          <w:szCs w:val="32"/>
        </w:rPr>
        <w:t>六</w:t>
      </w:r>
      <w:r w:rsidRPr="00CC4FC9">
        <w:rPr>
          <w:rFonts w:ascii="黑体" w:eastAsia="黑体" w:hAnsi="黑体" w:cs="FangSong_GB2312" w:hint="eastAsia"/>
          <w:sz w:val="32"/>
          <w:szCs w:val="32"/>
        </w:rPr>
        <w:t>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被许可人未按照第十</w:t>
      </w:r>
      <w:r w:rsidR="00A65485">
        <w:rPr>
          <w:rFonts w:ascii="仿宋" w:eastAsia="仿宋" w:hAnsi="仿宋" w:cs="FangSong_GB2312" w:hint="eastAsia"/>
          <w:sz w:val="32"/>
          <w:szCs w:val="32"/>
        </w:rPr>
        <w:t>五</w:t>
      </w:r>
      <w:r w:rsidRPr="00CC4FC9">
        <w:rPr>
          <w:rFonts w:ascii="仿宋" w:eastAsia="仿宋" w:hAnsi="仿宋" w:cs="FangSong_GB2312" w:hint="eastAsia"/>
          <w:sz w:val="32"/>
          <w:szCs w:val="32"/>
        </w:rPr>
        <w:t>条规定提出注销申请的，</w:t>
      </w:r>
      <w:r w:rsidR="0046164B" w:rsidRPr="0046164B">
        <w:rPr>
          <w:rFonts w:ascii="仿宋" w:eastAsia="仿宋" w:hAnsi="仿宋" w:cs="FangSong_GB2312" w:hint="eastAsia"/>
          <w:sz w:val="32"/>
          <w:szCs w:val="32"/>
        </w:rPr>
        <w:t>派出机构</w:t>
      </w:r>
      <w:r w:rsidRPr="00CC4FC9">
        <w:rPr>
          <w:rFonts w:ascii="仿宋" w:eastAsia="仿宋" w:hAnsi="仿宋" w:cs="FangSong_GB2312" w:hint="eastAsia"/>
          <w:sz w:val="32"/>
          <w:szCs w:val="32"/>
        </w:rPr>
        <w:t>经核实相关情况后可在</w:t>
      </w:r>
      <w:r w:rsidR="005A537D">
        <w:rPr>
          <w:rFonts w:ascii="仿宋" w:eastAsia="仿宋" w:hAnsi="仿宋" w:cs="FangSong_GB2312" w:hint="eastAsia"/>
          <w:sz w:val="32"/>
          <w:szCs w:val="32"/>
        </w:rPr>
        <w:t>其网</w:t>
      </w:r>
      <w:r w:rsidR="00A65485">
        <w:rPr>
          <w:rFonts w:ascii="仿宋" w:eastAsia="仿宋" w:hAnsi="仿宋" w:cs="FangSong_GB2312" w:hint="eastAsia"/>
          <w:sz w:val="32"/>
          <w:szCs w:val="32"/>
        </w:rPr>
        <w:t>站</w:t>
      </w:r>
      <w:r w:rsidRPr="00CC4FC9">
        <w:rPr>
          <w:rFonts w:ascii="仿宋" w:eastAsia="仿宋" w:hAnsi="仿宋" w:cs="FangSong_GB2312" w:hint="eastAsia"/>
          <w:sz w:val="32"/>
          <w:szCs w:val="32"/>
        </w:rPr>
        <w:t>上发布注销公告。公告期为30日，公告期满后办理注销手续。</w:t>
      </w:r>
    </w:p>
    <w:p w:rsidR="0090512A" w:rsidRDefault="00CD2136">
      <w:pPr>
        <w:spacing w:line="560" w:lineRule="exact"/>
        <w:ind w:firstLineChars="200" w:firstLine="640"/>
        <w:rPr>
          <w:rFonts w:ascii="仿宋" w:eastAsia="仿宋" w:hAnsi="仿宋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第十</w:t>
      </w:r>
      <w:r w:rsidR="00AD3190">
        <w:rPr>
          <w:rFonts w:ascii="黑体" w:eastAsia="黑体" w:hAnsi="黑体" w:cs="FangSong_GB2312" w:hint="eastAsia"/>
          <w:sz w:val="32"/>
          <w:szCs w:val="32"/>
        </w:rPr>
        <w:t>七</w:t>
      </w:r>
      <w:r w:rsidRPr="00CC4FC9">
        <w:rPr>
          <w:rFonts w:ascii="黑体" w:eastAsia="黑体" w:hAnsi="黑体" w:cs="FangSong_GB2312" w:hint="eastAsia"/>
          <w:sz w:val="32"/>
          <w:szCs w:val="32"/>
        </w:rPr>
        <w:t>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="0046164B" w:rsidRPr="0046164B">
        <w:rPr>
          <w:rFonts w:ascii="仿宋" w:eastAsia="仿宋" w:hAnsi="仿宋" w:cs="FangSong_GB2312" w:hint="eastAsia"/>
          <w:sz w:val="32"/>
          <w:szCs w:val="32"/>
        </w:rPr>
        <w:t>派出机构</w:t>
      </w:r>
      <w:r w:rsidR="00670585">
        <w:rPr>
          <w:rFonts w:ascii="仿宋" w:eastAsia="仿宋" w:hAnsi="仿宋" w:cs="FangSong_GB2312" w:hint="eastAsia"/>
          <w:sz w:val="32"/>
          <w:szCs w:val="32"/>
        </w:rPr>
        <w:t>负责</w:t>
      </w:r>
      <w:r w:rsidRPr="00CC4FC9">
        <w:rPr>
          <w:rFonts w:ascii="仿宋" w:eastAsia="仿宋" w:hAnsi="仿宋" w:cs="FangSong_GB2312" w:hint="eastAsia"/>
          <w:sz w:val="32"/>
          <w:szCs w:val="32"/>
        </w:rPr>
        <w:t>公告</w:t>
      </w:r>
      <w:r w:rsidR="0046164B">
        <w:rPr>
          <w:rFonts w:ascii="仿宋" w:eastAsia="仿宋" w:hAnsi="仿宋" w:cs="FangSong_GB2312" w:hint="eastAsia"/>
          <w:sz w:val="32"/>
          <w:szCs w:val="32"/>
        </w:rPr>
        <w:t>辖区内</w:t>
      </w:r>
      <w:r w:rsidRPr="00CC4FC9">
        <w:rPr>
          <w:rFonts w:ascii="仿宋" w:eastAsia="仿宋" w:hAnsi="仿宋" w:cs="FangSong_GB2312" w:hint="eastAsia"/>
          <w:sz w:val="32"/>
          <w:szCs w:val="32"/>
        </w:rPr>
        <w:t>注销电力业务许可证的被许可人名单及注销原因。</w:t>
      </w:r>
      <w:bookmarkStart w:id="0" w:name="_GoBack"/>
      <w:bookmarkEnd w:id="0"/>
    </w:p>
    <w:p w:rsidR="00864205" w:rsidRPr="00864205" w:rsidRDefault="00864205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</w:p>
    <w:p w:rsidR="0090512A" w:rsidRDefault="00CD2136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第五章 附  则</w:t>
      </w:r>
    </w:p>
    <w:p w:rsidR="0090512A" w:rsidRDefault="00CD2136">
      <w:pPr>
        <w:spacing w:line="560" w:lineRule="exact"/>
        <w:ind w:firstLineChars="200" w:firstLine="640"/>
        <w:rPr>
          <w:rFonts w:ascii="FangSong_GB2312" w:eastAsia="FangSong_GB2312" w:hAnsi="FangSong_GB2312" w:cs="FangSong_GB2312"/>
          <w:sz w:val="32"/>
          <w:szCs w:val="32"/>
        </w:rPr>
      </w:pPr>
      <w:r w:rsidRPr="00CC4FC9">
        <w:rPr>
          <w:rFonts w:ascii="黑体" w:eastAsia="黑体" w:hAnsi="黑体" w:cs="FangSong_GB2312" w:hint="eastAsia"/>
          <w:sz w:val="32"/>
          <w:szCs w:val="32"/>
        </w:rPr>
        <w:t>第十</w:t>
      </w:r>
      <w:r w:rsidR="00AD3190">
        <w:rPr>
          <w:rFonts w:ascii="黑体" w:eastAsia="黑体" w:hAnsi="黑体" w:cs="FangSong_GB2312" w:hint="eastAsia"/>
          <w:sz w:val="32"/>
          <w:szCs w:val="32"/>
        </w:rPr>
        <w:t>八</w:t>
      </w:r>
      <w:r w:rsidRPr="00CC4FC9">
        <w:rPr>
          <w:rFonts w:ascii="黑体" w:eastAsia="黑体" w:hAnsi="黑体" w:cs="FangSong_GB2312" w:hint="eastAsia"/>
          <w:sz w:val="32"/>
          <w:szCs w:val="32"/>
        </w:rPr>
        <w:t>条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 xml:space="preserve"> </w:t>
      </w:r>
      <w:r w:rsidRPr="00CC4FC9">
        <w:rPr>
          <w:rFonts w:ascii="仿宋" w:eastAsia="仿宋" w:hAnsi="仿宋" w:cs="FangSong_GB2312" w:hint="eastAsia"/>
          <w:sz w:val="32"/>
          <w:szCs w:val="32"/>
        </w:rPr>
        <w:t>本办法自印发之日起施</w:t>
      </w:r>
      <w:r w:rsidR="00BF3201">
        <w:rPr>
          <w:rFonts w:ascii="仿宋" w:eastAsia="仿宋" w:hAnsi="仿宋" w:cs="FangSong_GB2312" w:hint="eastAsia"/>
          <w:sz w:val="32"/>
          <w:szCs w:val="32"/>
        </w:rPr>
        <w:t>行</w:t>
      </w:r>
      <w:r w:rsidRPr="00CC4FC9">
        <w:rPr>
          <w:rFonts w:ascii="仿宋" w:eastAsia="仿宋" w:hAnsi="仿宋" w:cs="FangSong_GB2312" w:hint="eastAsia"/>
          <w:sz w:val="32"/>
          <w:szCs w:val="32"/>
        </w:rPr>
        <w:t>。</w:t>
      </w:r>
      <w:r w:rsidR="0046164B">
        <w:rPr>
          <w:rFonts w:ascii="仿宋" w:eastAsia="仿宋" w:hAnsi="仿宋" w:cs="FangSong_GB2312" w:hint="eastAsia"/>
          <w:sz w:val="32"/>
          <w:szCs w:val="32"/>
        </w:rPr>
        <w:t>原《电力业务许可证注销管理办法》</w:t>
      </w:r>
      <w:r w:rsidR="0046164B" w:rsidRPr="0046164B">
        <w:rPr>
          <w:rFonts w:ascii="仿宋" w:eastAsia="仿宋" w:hAnsi="仿宋" w:cs="方正小标宋简体" w:hint="eastAsia"/>
          <w:bCs/>
          <w:sz w:val="32"/>
          <w:szCs w:val="32"/>
        </w:rPr>
        <w:t>（电监资质〔2012〕47号）</w:t>
      </w:r>
      <w:r w:rsidR="0046164B">
        <w:rPr>
          <w:rFonts w:ascii="仿宋" w:eastAsia="仿宋" w:hAnsi="仿宋" w:cs="方正小标宋简体" w:hint="eastAsia"/>
          <w:bCs/>
          <w:sz w:val="32"/>
          <w:szCs w:val="32"/>
        </w:rPr>
        <w:t>同时废止。</w:t>
      </w:r>
    </w:p>
    <w:sectPr w:rsidR="0090512A" w:rsidSect="00FE688C">
      <w:footerReference w:type="default" r:id="rId8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AFA" w:rsidRDefault="00590AFA" w:rsidP="004C08ED">
      <w:r>
        <w:separator/>
      </w:r>
    </w:p>
  </w:endnote>
  <w:endnote w:type="continuationSeparator" w:id="1">
    <w:p w:rsidR="00590AFA" w:rsidRDefault="00590AFA" w:rsidP="004C0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68376"/>
      <w:docPartObj>
        <w:docPartGallery w:val="Page Numbers (Bottom of Page)"/>
        <w:docPartUnique/>
      </w:docPartObj>
    </w:sdtPr>
    <w:sdtContent>
      <w:p w:rsidR="00D3114B" w:rsidRDefault="00621F37">
        <w:pPr>
          <w:pStyle w:val="a7"/>
          <w:jc w:val="center"/>
        </w:pPr>
        <w:r w:rsidRPr="00FE688C">
          <w:rPr>
            <w:rFonts w:ascii="宋体" w:eastAsia="宋体" w:hAnsi="宋体"/>
            <w:sz w:val="24"/>
            <w:szCs w:val="24"/>
          </w:rPr>
          <w:fldChar w:fldCharType="begin"/>
        </w:r>
        <w:r w:rsidR="00D3114B" w:rsidRPr="00FE688C">
          <w:rPr>
            <w:rFonts w:ascii="宋体" w:eastAsia="宋体" w:hAnsi="宋体"/>
            <w:sz w:val="24"/>
            <w:szCs w:val="24"/>
          </w:rPr>
          <w:instrText xml:space="preserve"> PAGE   \* MERGEFORMAT </w:instrText>
        </w:r>
        <w:r w:rsidRPr="00FE688C">
          <w:rPr>
            <w:rFonts w:ascii="宋体" w:eastAsia="宋体" w:hAnsi="宋体"/>
            <w:sz w:val="24"/>
            <w:szCs w:val="24"/>
          </w:rPr>
          <w:fldChar w:fldCharType="separate"/>
        </w:r>
        <w:r w:rsidR="00B92FA8" w:rsidRPr="00B92FA8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B92FA8">
          <w:rPr>
            <w:rFonts w:ascii="宋体" w:eastAsia="宋体" w:hAnsi="宋体"/>
            <w:noProof/>
            <w:sz w:val="24"/>
            <w:szCs w:val="24"/>
          </w:rPr>
          <w:t xml:space="preserve"> 6 -</w:t>
        </w:r>
        <w:r w:rsidRPr="00FE688C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D3114B" w:rsidRDefault="00D311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AFA" w:rsidRDefault="00590AFA" w:rsidP="004C08ED">
      <w:r>
        <w:separator/>
      </w:r>
    </w:p>
  </w:footnote>
  <w:footnote w:type="continuationSeparator" w:id="1">
    <w:p w:rsidR="00590AFA" w:rsidRDefault="00590AFA" w:rsidP="004C08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512A"/>
    <w:rsid w:val="00066458"/>
    <w:rsid w:val="000C4EA1"/>
    <w:rsid w:val="001409FE"/>
    <w:rsid w:val="001473CE"/>
    <w:rsid w:val="00163EA7"/>
    <w:rsid w:val="001A1E80"/>
    <w:rsid w:val="001A7BA9"/>
    <w:rsid w:val="0021100C"/>
    <w:rsid w:val="00275759"/>
    <w:rsid w:val="0029380C"/>
    <w:rsid w:val="002B016C"/>
    <w:rsid w:val="002C093A"/>
    <w:rsid w:val="002C140A"/>
    <w:rsid w:val="002E7D9D"/>
    <w:rsid w:val="003B4294"/>
    <w:rsid w:val="003F4167"/>
    <w:rsid w:val="004046BF"/>
    <w:rsid w:val="00435974"/>
    <w:rsid w:val="0046164B"/>
    <w:rsid w:val="004657A1"/>
    <w:rsid w:val="004743E6"/>
    <w:rsid w:val="004C08ED"/>
    <w:rsid w:val="005655D0"/>
    <w:rsid w:val="005671ED"/>
    <w:rsid w:val="00590AFA"/>
    <w:rsid w:val="005A537D"/>
    <w:rsid w:val="005D3C36"/>
    <w:rsid w:val="005E2F14"/>
    <w:rsid w:val="00621F37"/>
    <w:rsid w:val="0065466B"/>
    <w:rsid w:val="00670585"/>
    <w:rsid w:val="00693AF5"/>
    <w:rsid w:val="006A0444"/>
    <w:rsid w:val="006E01E6"/>
    <w:rsid w:val="00741DA7"/>
    <w:rsid w:val="007944E6"/>
    <w:rsid w:val="007A3394"/>
    <w:rsid w:val="007D78B8"/>
    <w:rsid w:val="007E43A1"/>
    <w:rsid w:val="00804BA8"/>
    <w:rsid w:val="00812E5E"/>
    <w:rsid w:val="00824287"/>
    <w:rsid w:val="008276B8"/>
    <w:rsid w:val="00836C29"/>
    <w:rsid w:val="00842A13"/>
    <w:rsid w:val="00864205"/>
    <w:rsid w:val="008A739D"/>
    <w:rsid w:val="008C4BD7"/>
    <w:rsid w:val="0090512A"/>
    <w:rsid w:val="00914709"/>
    <w:rsid w:val="00983196"/>
    <w:rsid w:val="009E2028"/>
    <w:rsid w:val="009E2AD0"/>
    <w:rsid w:val="00A101FA"/>
    <w:rsid w:val="00A25A17"/>
    <w:rsid w:val="00A31FFE"/>
    <w:rsid w:val="00A65485"/>
    <w:rsid w:val="00A73C08"/>
    <w:rsid w:val="00A97631"/>
    <w:rsid w:val="00AB12DB"/>
    <w:rsid w:val="00AD3190"/>
    <w:rsid w:val="00AF17B3"/>
    <w:rsid w:val="00B000CD"/>
    <w:rsid w:val="00B55167"/>
    <w:rsid w:val="00B56260"/>
    <w:rsid w:val="00B6378F"/>
    <w:rsid w:val="00B92FA8"/>
    <w:rsid w:val="00BF3201"/>
    <w:rsid w:val="00BF3FF6"/>
    <w:rsid w:val="00BF7143"/>
    <w:rsid w:val="00C310E6"/>
    <w:rsid w:val="00C41E44"/>
    <w:rsid w:val="00CA01C7"/>
    <w:rsid w:val="00CC4FC9"/>
    <w:rsid w:val="00CD2136"/>
    <w:rsid w:val="00CD6F07"/>
    <w:rsid w:val="00CF75AF"/>
    <w:rsid w:val="00D3114B"/>
    <w:rsid w:val="00D42396"/>
    <w:rsid w:val="00D50105"/>
    <w:rsid w:val="00D819B1"/>
    <w:rsid w:val="00DA40BC"/>
    <w:rsid w:val="00E45FBE"/>
    <w:rsid w:val="00E500A5"/>
    <w:rsid w:val="00E74A7A"/>
    <w:rsid w:val="00E77B3B"/>
    <w:rsid w:val="00EA23DE"/>
    <w:rsid w:val="00ED4599"/>
    <w:rsid w:val="00F00A1B"/>
    <w:rsid w:val="00FB1BD0"/>
    <w:rsid w:val="00FE688C"/>
    <w:rsid w:val="00FF2649"/>
    <w:rsid w:val="0E87129D"/>
    <w:rsid w:val="2631587B"/>
    <w:rsid w:val="45AB2E01"/>
    <w:rsid w:val="584A57C9"/>
    <w:rsid w:val="60E562E7"/>
    <w:rsid w:val="613A3185"/>
    <w:rsid w:val="7C8C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1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0512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512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0512A"/>
    <w:rPr>
      <w:b/>
    </w:rPr>
  </w:style>
  <w:style w:type="character" w:styleId="a5">
    <w:name w:val="Hyperlink"/>
    <w:basedOn w:val="a0"/>
    <w:rsid w:val="0090512A"/>
    <w:rPr>
      <w:color w:val="0000FF"/>
      <w:u w:val="single"/>
    </w:rPr>
  </w:style>
  <w:style w:type="paragraph" w:styleId="a6">
    <w:name w:val="header"/>
    <w:basedOn w:val="a"/>
    <w:link w:val="Char"/>
    <w:rsid w:val="004C08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C08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4C08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C08E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6A0444"/>
    <w:rPr>
      <w:sz w:val="18"/>
      <w:szCs w:val="18"/>
    </w:rPr>
  </w:style>
  <w:style w:type="character" w:customStyle="1" w:styleId="Char1">
    <w:name w:val="批注框文本 Char"/>
    <w:basedOn w:val="a0"/>
    <w:link w:val="a8"/>
    <w:rsid w:val="006A044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31CBE-B70C-488A-93FD-8723A546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10</cp:revision>
  <cp:lastPrinted>2021-06-16T05:41:00Z</cp:lastPrinted>
  <dcterms:created xsi:type="dcterms:W3CDTF">2021-04-29T08:59:00Z</dcterms:created>
  <dcterms:modified xsi:type="dcterms:W3CDTF">2021-06-17T01:47:00Z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